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 </w:t>
      </w:r>
    </w:p>
    <w:p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Российской Федерации</w:t>
      </w:r>
    </w:p>
    <w:p w:rsidR="0096526A" w:rsidRDefault="0096526A" w:rsidP="0096526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 марта 2000 г. № 275</w:t>
      </w:r>
    </w:p>
    <w:p w:rsidR="0096526A" w:rsidRDefault="0096526A" w:rsidP="0096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E8" w:rsidRPr="00025EE8" w:rsidRDefault="00025EE8" w:rsidP="009652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C9A" w:rsidRPr="00AD3635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35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</w:t>
      </w:r>
    </w:p>
    <w:p w:rsidR="00990C9A" w:rsidRPr="00AD3635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635">
        <w:rPr>
          <w:rFonts w:ascii="Times New Roman" w:hAnsi="Times New Roman" w:cs="Times New Roman"/>
          <w:b/>
          <w:sz w:val="24"/>
          <w:szCs w:val="24"/>
        </w:rPr>
        <w:t xml:space="preserve">подлежащих предоставлению заявителем для оказания государственной услуги по выдаче заключения </w:t>
      </w:r>
      <w:r w:rsidR="00226040">
        <w:rPr>
          <w:rFonts w:ascii="Times New Roman" w:hAnsi="Times New Roman" w:cs="Times New Roman"/>
          <w:b/>
          <w:sz w:val="24"/>
          <w:szCs w:val="24"/>
        </w:rPr>
        <w:t>о возможности гражданина быть</w:t>
      </w:r>
      <w:r w:rsidRPr="00AD3635">
        <w:rPr>
          <w:rFonts w:ascii="Times New Roman" w:hAnsi="Times New Roman" w:cs="Times New Roman"/>
          <w:b/>
          <w:sz w:val="24"/>
          <w:szCs w:val="24"/>
        </w:rPr>
        <w:t xml:space="preserve"> усыновител</w:t>
      </w:r>
      <w:r w:rsidR="00226040">
        <w:rPr>
          <w:rFonts w:ascii="Times New Roman" w:hAnsi="Times New Roman" w:cs="Times New Roman"/>
          <w:b/>
          <w:sz w:val="24"/>
          <w:szCs w:val="24"/>
        </w:rPr>
        <w:t>ем</w:t>
      </w:r>
    </w:p>
    <w:p w:rsidR="00990C9A" w:rsidRPr="00AD3635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>Гражданин Российской Федерации, желающий усыновить ребенка, подает в орган опеки и попечительства по месту своего жительства заявление с просьбой дать заключение о возможности быть усыновител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26040">
        <w:rPr>
          <w:rFonts w:ascii="Times New Roman" w:hAnsi="Times New Roman" w:cs="Times New Roman"/>
          <w:sz w:val="24"/>
          <w:szCs w:val="24"/>
        </w:rPr>
        <w:t xml:space="preserve"> (далее - заявление), в котором указываются: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>- фамилия, имя, отчество (при наличии) гражданина, желающего усыновить ребенка;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>- сведения о документе, удостоверяющем личность гражданина, желающего усыновить ребенка;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>- сведения о гражданах, зарегистрированных по месту жительства гражданина, желающего усыновить ребенка;</w:t>
      </w:r>
    </w:p>
    <w:p w:rsid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 xml:space="preserve">- сведения, подтверждающие отсутствие у гражданина обстоятельств, указанных в </w:t>
      </w:r>
      <w:hyperlink r:id="rId6" w:history="1">
        <w:r w:rsidRPr="00226040">
          <w:rPr>
            <w:rFonts w:ascii="Times New Roman" w:hAnsi="Times New Roman" w:cs="Times New Roman"/>
            <w:sz w:val="24"/>
            <w:szCs w:val="24"/>
          </w:rPr>
          <w:t>подпунктах 9</w:t>
        </w:r>
      </w:hyperlink>
      <w:r w:rsidRPr="0022604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226040">
          <w:rPr>
            <w:rFonts w:ascii="Times New Roman" w:hAnsi="Times New Roman" w:cs="Times New Roman"/>
            <w:sz w:val="24"/>
            <w:szCs w:val="24"/>
          </w:rPr>
          <w:t>11 пункта 1 статьи 127</w:t>
        </w:r>
      </w:hyperlink>
      <w:r w:rsidRPr="00226040">
        <w:rPr>
          <w:rFonts w:ascii="Times New Roman" w:hAnsi="Times New Roman" w:cs="Times New Roman"/>
          <w:sz w:val="24"/>
          <w:szCs w:val="24"/>
        </w:rPr>
        <w:t xml:space="preserve"> Семейно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Федерации: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40">
        <w:rPr>
          <w:rFonts w:ascii="Times New Roman" w:hAnsi="Times New Roman" w:cs="Times New Roman"/>
          <w:b/>
          <w:sz w:val="24"/>
          <w:szCs w:val="24"/>
        </w:rPr>
        <w:t xml:space="preserve">«Усыновителями могут быть </w:t>
      </w:r>
      <w:hyperlink r:id="rId8" w:history="1">
        <w:r w:rsidRPr="00226040">
          <w:rPr>
            <w:rFonts w:ascii="Times New Roman" w:hAnsi="Times New Roman" w:cs="Times New Roman"/>
            <w:b/>
            <w:sz w:val="24"/>
            <w:szCs w:val="24"/>
          </w:rPr>
          <w:t>совершеннолетние</w:t>
        </w:r>
      </w:hyperlink>
      <w:r w:rsidRPr="00226040">
        <w:rPr>
          <w:rFonts w:ascii="Times New Roman" w:hAnsi="Times New Roman" w:cs="Times New Roman"/>
          <w:b/>
          <w:sz w:val="24"/>
          <w:szCs w:val="24"/>
        </w:rPr>
        <w:t xml:space="preserve"> лица обоего пола, за исключением: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0"/>
      <w:bookmarkEnd w:id="0"/>
      <w:r w:rsidRPr="00226040">
        <w:rPr>
          <w:rFonts w:ascii="Times New Roman" w:hAnsi="Times New Roman" w:cs="Times New Roman"/>
          <w:b/>
          <w:sz w:val="24"/>
          <w:szCs w:val="24"/>
        </w:rPr>
        <w:t xml:space="preserve">9) 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половой неприкосновенности и половой свободы личности, а также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за исключением случаев, предусмотренных </w:t>
      </w:r>
      <w:hyperlink w:anchor="Par2" w:history="1">
        <w:r w:rsidRPr="00226040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подпунктом 10</w:t>
        </w:r>
      </w:hyperlink>
      <w:r w:rsidRPr="00226040">
        <w:rPr>
          <w:rFonts w:ascii="Times New Roman" w:hAnsi="Times New Roman" w:cs="Times New Roman"/>
          <w:b/>
          <w:sz w:val="24"/>
          <w:szCs w:val="24"/>
        </w:rPr>
        <w:t xml:space="preserve"> настоящего пункта;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2"/>
      <w:bookmarkEnd w:id="1"/>
      <w:r w:rsidRPr="00226040">
        <w:rPr>
          <w:rFonts w:ascii="Times New Roman" w:hAnsi="Times New Roman" w:cs="Times New Roman"/>
          <w:b/>
          <w:sz w:val="24"/>
          <w:szCs w:val="24"/>
        </w:rPr>
        <w:t xml:space="preserve">10) лиц из числа лиц, указанных в </w:t>
      </w:r>
      <w:hyperlink w:anchor="Par0" w:history="1">
        <w:r w:rsidRPr="00226040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подпункте 9</w:t>
        </w:r>
      </w:hyperlink>
      <w:r w:rsidRPr="00226040">
        <w:rPr>
          <w:rFonts w:ascii="Times New Roman" w:hAnsi="Times New Roman" w:cs="Times New Roman"/>
          <w:b/>
          <w:sz w:val="24"/>
          <w:szCs w:val="24"/>
        </w:rPr>
        <w:t xml:space="preserve"> настоящего пункта, имевших судимость либо подвергавшихся уголовному преследованию за преступления против жизни и здоровья, против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против семьи и несовершеннолетних, против здоровья населения и общественной нравственности, против общественной безопасности, мира и безопасности человечества, относящиеся к преступлениям небольшой или средней тяжести, в случае признания судом таких лиц представляющими опасность для жизни, здоровья и нравственности усыновляемого ребенка. При вынесении решения об усыновлении ребенка таким лицом суд учитывает обстоятельства деяния, за которое такое лицо подвергалось уголовному преследованию, срок, прошедший с момента совершения деяния, форму вины, обстоятельства, характеризующие личность, в том числе поведение такого лица после совершения деяния, и иные обстоятельства в целях определения возможности обеспечить усыновляемому ребенку полноценное физическое, психическое, духовное и нравственное развитие без риска для жизни ребенка и его здоровья;</w:t>
      </w:r>
    </w:p>
    <w:p w:rsid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40">
        <w:rPr>
          <w:rFonts w:ascii="Times New Roman" w:hAnsi="Times New Roman" w:cs="Times New Roman"/>
          <w:b/>
          <w:sz w:val="24"/>
          <w:szCs w:val="24"/>
        </w:rPr>
        <w:t xml:space="preserve">11) лиц, имеющих судимость за тяжкие и особо тяжкие преступления, не относящиеся к преступлениям, указанным в </w:t>
      </w:r>
      <w:hyperlink w:anchor="Par0" w:history="1">
        <w:r w:rsidRPr="00226040">
          <w:rPr>
            <w:rFonts w:ascii="Times New Roman" w:hAnsi="Times New Roman" w:cs="Times New Roman"/>
            <w:b/>
            <w:color w:val="0000FF"/>
            <w:sz w:val="24"/>
            <w:szCs w:val="24"/>
          </w:rPr>
          <w:t>подпункте 9</w:t>
        </w:r>
      </w:hyperlink>
      <w:r w:rsidRPr="00226040">
        <w:rPr>
          <w:rFonts w:ascii="Times New Roman" w:hAnsi="Times New Roman" w:cs="Times New Roman"/>
          <w:b/>
          <w:sz w:val="24"/>
          <w:szCs w:val="24"/>
        </w:rPr>
        <w:t xml:space="preserve"> настоящего пункта»;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lastRenderedPageBreak/>
        <w:t>- сведения о получаемой пенсии, ее виде и размере (для лиц, основным источником доходов которых являются страховое обеспечение по обязательному пенсионному страхованию или иные пенсионные выплаты).</w:t>
      </w:r>
    </w:p>
    <w:p w:rsid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>Гражданин, желающий усыновить ребенка, подтверждает своей подписью с проставлением даты подачи заявления указанные в нем сведения, а также осведомленность об ответственности за представление недостоверной либо искаженной информации в соответствии с законодательством Российской Федерации.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040">
        <w:rPr>
          <w:rFonts w:ascii="Times New Roman" w:hAnsi="Times New Roman" w:cs="Times New Roman"/>
          <w:b/>
          <w:sz w:val="24"/>
          <w:szCs w:val="24"/>
          <w:u w:val="single"/>
        </w:rPr>
        <w:t>К заявлению прилагаются следующие документы:</w:t>
      </w:r>
    </w:p>
    <w:p w:rsidR="00226040" w:rsidRPr="00226040" w:rsidRDefault="00226040" w:rsidP="002260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краткая автобиография лица, желающего усыновить ребенка;</w:t>
      </w:r>
    </w:p>
    <w:p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справка с места работы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указанного лица, или справка с места работы супруга (супруги) лица, желающего усыновить ребенка, с указанием должности и размера средней заработной платы за последние 12 месяцев и (или) иной документ, подтверждающий доход супруга (супруги) указанного лица;</w:t>
      </w:r>
    </w:p>
    <w:p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заключение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оформленное в порядке, установленном Министерством здравоохранения Российской Федерации;</w:t>
      </w:r>
    </w:p>
    <w:p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>копия свидетельства о браке (если граждане, желающие усыновить ребенка, состоят в браке);</w:t>
      </w:r>
    </w:p>
    <w:p w:rsidR="00226040" w:rsidRPr="00226040" w:rsidRDefault="00226040" w:rsidP="0022604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 w:rsidRPr="00226040">
        <w:rPr>
          <w:rFonts w:eastAsiaTheme="minorHAnsi"/>
          <w:sz w:val="24"/>
          <w:szCs w:val="24"/>
          <w:lang w:eastAsia="en-US"/>
        </w:rPr>
        <w:t xml:space="preserve">копия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 в порядке, установленном </w:t>
      </w:r>
      <w:hyperlink r:id="rId9" w:history="1">
        <w:r w:rsidRPr="00226040">
          <w:rPr>
            <w:rFonts w:eastAsiaTheme="minorHAnsi"/>
            <w:sz w:val="24"/>
            <w:szCs w:val="24"/>
            <w:lang w:eastAsia="en-US"/>
          </w:rPr>
          <w:t>пунктом 6 статьи 127</w:t>
        </w:r>
      </w:hyperlink>
      <w:r w:rsidRPr="00226040">
        <w:rPr>
          <w:rFonts w:eastAsiaTheme="minorHAnsi"/>
          <w:sz w:val="24"/>
          <w:szCs w:val="24"/>
          <w:lang w:eastAsia="en-US"/>
        </w:rPr>
        <w:t xml:space="preserve"> Семейного кодекса Российской Федерации (за исключением близких родственников ребенка, а также лиц, которые являются или являлись усыновителями и в отношении которых усыновление не было отменено, и лиц, которые являются или являлись опекунами (попечителями) детей и которые не были отстранены от исполнения возложенных на них обязанностей).</w:t>
      </w:r>
    </w:p>
    <w:p w:rsidR="00226040" w:rsidRPr="00226040" w:rsidRDefault="00226040" w:rsidP="0022604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0" w:history="1">
        <w:r w:rsidRPr="0022604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226040">
        <w:rPr>
          <w:rFonts w:ascii="Times New Roman" w:hAnsi="Times New Roman" w:cs="Times New Roman"/>
          <w:sz w:val="24"/>
          <w:szCs w:val="24"/>
        </w:rPr>
        <w:t xml:space="preserve"> 2, действительны </w:t>
      </w:r>
      <w:r w:rsidRPr="00226040">
        <w:rPr>
          <w:rFonts w:ascii="Times New Roman" w:hAnsi="Times New Roman" w:cs="Times New Roman"/>
          <w:b/>
          <w:sz w:val="24"/>
          <w:szCs w:val="24"/>
        </w:rPr>
        <w:t>в течение года со дня выдачи</w:t>
      </w:r>
      <w:r w:rsidRPr="00226040">
        <w:rPr>
          <w:rFonts w:ascii="Times New Roman" w:hAnsi="Times New Roman" w:cs="Times New Roman"/>
          <w:sz w:val="24"/>
          <w:szCs w:val="24"/>
        </w:rPr>
        <w:t xml:space="preserve">, документы, указанные в </w:t>
      </w:r>
      <w:hyperlink r:id="rId11" w:history="1">
        <w:r w:rsidRPr="00226040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3, </w:t>
      </w:r>
      <w:r w:rsidRPr="00226040">
        <w:rPr>
          <w:rFonts w:ascii="Times New Roman" w:hAnsi="Times New Roman" w:cs="Times New Roman"/>
          <w:sz w:val="24"/>
          <w:szCs w:val="24"/>
        </w:rPr>
        <w:t xml:space="preserve"> действительны </w:t>
      </w:r>
      <w:r w:rsidRPr="00226040">
        <w:rPr>
          <w:rFonts w:ascii="Times New Roman" w:hAnsi="Times New Roman" w:cs="Times New Roman"/>
          <w:b/>
          <w:sz w:val="24"/>
          <w:szCs w:val="24"/>
        </w:rPr>
        <w:t>в течение 6 месяцев со дня выдачи</w:t>
      </w:r>
      <w:r w:rsidRPr="00226040">
        <w:rPr>
          <w:rFonts w:ascii="Times New Roman" w:hAnsi="Times New Roman" w:cs="Times New Roman"/>
          <w:sz w:val="24"/>
          <w:szCs w:val="24"/>
        </w:rPr>
        <w:t>.</w:t>
      </w:r>
    </w:p>
    <w:p w:rsidR="00990C9A" w:rsidRPr="00226040" w:rsidRDefault="00990C9A" w:rsidP="00990C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040">
        <w:rPr>
          <w:rFonts w:ascii="Times New Roman" w:hAnsi="Times New Roman" w:cs="Times New Roman"/>
          <w:sz w:val="24"/>
          <w:szCs w:val="24"/>
        </w:rPr>
        <w:t xml:space="preserve">В случае личного обращения в орган опеки и попечительства гражданин при подаче заявления с просьбой дать заключение о возможности быть усыновителем </w:t>
      </w:r>
      <w:r w:rsidRPr="00226040">
        <w:rPr>
          <w:rFonts w:ascii="Times New Roman" w:hAnsi="Times New Roman" w:cs="Times New Roman"/>
          <w:b/>
          <w:sz w:val="24"/>
          <w:szCs w:val="24"/>
        </w:rPr>
        <w:t>должен предъявить паспорт или иной документ, удостоверяющий его личность.</w:t>
      </w:r>
      <w:bookmarkStart w:id="2" w:name="_GoBack"/>
      <w:bookmarkEnd w:id="2"/>
    </w:p>
    <w:sectPr w:rsidR="00990C9A" w:rsidRPr="00226040" w:rsidSect="00551E0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4266"/>
    <w:multiLevelType w:val="hybridMultilevel"/>
    <w:tmpl w:val="D2769A8C"/>
    <w:lvl w:ilvl="0" w:tplc="90E6353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A7721A9"/>
    <w:multiLevelType w:val="hybridMultilevel"/>
    <w:tmpl w:val="F40E446E"/>
    <w:lvl w:ilvl="0" w:tplc="F8EE83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878C7686">
      <w:start w:val="1"/>
      <w:numFmt w:val="decimal"/>
      <w:lvlText w:val="%2."/>
      <w:lvlJc w:val="left"/>
      <w:pPr>
        <w:tabs>
          <w:tab w:val="num" w:pos="1080"/>
        </w:tabs>
        <w:ind w:left="1080"/>
      </w:pPr>
      <w:rPr>
        <w:rFonts w:cs="Times New Roman"/>
        <w:b w:val="0"/>
        <w:bCs w:val="0"/>
        <w:i w:val="0"/>
        <w:iCs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526A"/>
    <w:rsid w:val="00025EE8"/>
    <w:rsid w:val="001D2ABF"/>
    <w:rsid w:val="00226040"/>
    <w:rsid w:val="0022741F"/>
    <w:rsid w:val="002602B9"/>
    <w:rsid w:val="0038153D"/>
    <w:rsid w:val="004338F7"/>
    <w:rsid w:val="00501FC2"/>
    <w:rsid w:val="00532F66"/>
    <w:rsid w:val="00551E04"/>
    <w:rsid w:val="00885B3C"/>
    <w:rsid w:val="0096526A"/>
    <w:rsid w:val="00990C9A"/>
    <w:rsid w:val="00B05796"/>
    <w:rsid w:val="00B8721C"/>
    <w:rsid w:val="00CE2399"/>
    <w:rsid w:val="00CF54B8"/>
    <w:rsid w:val="00F672E9"/>
    <w:rsid w:val="00FD6088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54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F54B8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226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60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BF17D7B1D46AC3390437AE9C334483F086C4FB9894DD584949D389957D6C41F5BBDE0F616DE2Fk6y6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9F91DDC4E634BE17AA7D10DA5D47A89E13F45E1D03D31AF0B0F038FFDF0D8A16BD3932316w3wF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F91DDC4E634BE17AA7D10DA5D47A89E13F45E1D03D31AF0B0F038FFDF0D8A16BD3932314w3w8K" TargetMode="External"/><Relationship Id="rId11" Type="http://schemas.openxmlformats.org/officeDocument/2006/relationships/hyperlink" Target="consultantplus://offline/ref=FF24955CEB67AB56DB4B0748F504A046B8D80A4B01CB87BCB9F8708C652F299769164B6EJA6A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24955CEB67AB56DB4B0748F504A046B8D80A4B01CB87BCB9F8708C652F299769164B6EJA6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F91DDC4E634BE17AA7D10DA5D47A89E13F45E1D03D31AF0B0F038FFDF0D8A16BD3932317w3w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ОПЕКА</cp:lastModifiedBy>
  <cp:revision>9</cp:revision>
  <cp:lastPrinted>2018-01-28T12:55:00Z</cp:lastPrinted>
  <dcterms:created xsi:type="dcterms:W3CDTF">2012-08-14T13:06:00Z</dcterms:created>
  <dcterms:modified xsi:type="dcterms:W3CDTF">2018-02-05T11:57:00Z</dcterms:modified>
</cp:coreProperties>
</file>