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312AA7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64516C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4E3231" w:rsidRPr="0064516C">
        <w:t>_</w:t>
      </w:r>
      <w:r w:rsidR="00165DD1" w:rsidRPr="00165DD1">
        <w:rPr>
          <w:u w:val="single"/>
        </w:rPr>
        <w:t>26.10.2015 г.</w:t>
      </w:r>
      <w:r w:rsidR="00D24031" w:rsidRPr="0064516C">
        <w:t xml:space="preserve"> №</w:t>
      </w:r>
      <w:r w:rsidR="00593FAC" w:rsidRPr="0064516C">
        <w:t xml:space="preserve"> </w:t>
      </w:r>
      <w:r w:rsidR="00165DD1" w:rsidRPr="00165DD1">
        <w:rPr>
          <w:u w:val="single"/>
        </w:rPr>
        <w:t>1183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9B7D4D" w:rsidRPr="0064516C">
        <w:t>3</w:t>
      </w:r>
      <w:r w:rsidR="00E54AD3" w:rsidRPr="0064516C">
        <w:t xml:space="preserve">1.12.2014 г. №1554 </w:t>
      </w:r>
      <w:r w:rsidR="00944004" w:rsidRPr="0064516C">
        <w:t xml:space="preserve"> </w:t>
      </w:r>
      <w:r w:rsidR="003A6AC2" w:rsidRPr="0064516C">
        <w:t xml:space="preserve">(в редакции от </w:t>
      </w:r>
      <w:r w:rsidR="00365F68">
        <w:t>20.07</w:t>
      </w:r>
      <w:r w:rsidR="003A6AC2" w:rsidRPr="0064516C">
        <w:t xml:space="preserve">.2015 г. № </w:t>
      </w:r>
      <w:r w:rsidR="00365F68">
        <w:t>770</w:t>
      </w:r>
      <w:r w:rsidR="003A6AC2" w:rsidRPr="0064516C">
        <w:t xml:space="preserve">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«Общий объем финансирования Программы составляет </w:t>
      </w:r>
      <w:r w:rsidR="00932394">
        <w:t>2 031 016 364,28</w:t>
      </w:r>
      <w:r w:rsidRPr="0064516C">
        <w:t xml:space="preserve"> рублей, средства областного бюджета </w:t>
      </w:r>
      <w:r w:rsidR="00932394">
        <w:t>1 353 781 302,00</w:t>
      </w:r>
      <w:r w:rsidRPr="0064516C">
        <w:t xml:space="preserve"> рубля, в том числе: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По годам реализации: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- 2014 год –273 928 060,07 рублей, средства областного бюджета </w:t>
      </w:r>
      <w:r w:rsidR="00156AB0" w:rsidRPr="0064516C">
        <w:t>178 299 583,00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- 2015 год – </w:t>
      </w:r>
      <w:r w:rsidR="00B606AF">
        <w:t>292 378 829,21</w:t>
      </w:r>
      <w:r w:rsidRPr="0064516C">
        <w:t xml:space="preserve"> рублей, средства областного бюджета </w:t>
      </w:r>
      <w:r w:rsidR="00B606AF">
        <w:t>189 960 719,00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- 2016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- 2017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- 2018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- 2019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- 2020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ind w:firstLine="708"/>
        <w:jc w:val="both"/>
      </w:pPr>
      <w:r w:rsidRPr="0064516C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5633FF" w:rsidRPr="0064516C" w:rsidRDefault="005633FF" w:rsidP="005633FF">
      <w:pPr>
        <w:jc w:val="both"/>
      </w:pPr>
      <w:r w:rsidRPr="0064516C">
        <w:lastRenderedPageBreak/>
        <w:t xml:space="preserve">Общий объем финансирования Программы составляет </w:t>
      </w:r>
      <w:r>
        <w:t>2 031 016 364,28</w:t>
      </w:r>
      <w:r w:rsidRPr="0064516C">
        <w:t xml:space="preserve"> рублей, средства областного бюджета </w:t>
      </w:r>
      <w:r>
        <w:t>1 353 781 302,00</w:t>
      </w:r>
      <w:r w:rsidRPr="0064516C">
        <w:t xml:space="preserve"> рубля, в том числе:</w:t>
      </w:r>
    </w:p>
    <w:p w:rsidR="005633FF" w:rsidRPr="0064516C" w:rsidRDefault="005633FF" w:rsidP="005633FF">
      <w:pPr>
        <w:jc w:val="both"/>
      </w:pPr>
      <w:r w:rsidRPr="0064516C">
        <w:t>По годам реализации:</w:t>
      </w:r>
    </w:p>
    <w:p w:rsidR="005633FF" w:rsidRPr="0064516C" w:rsidRDefault="005633FF" w:rsidP="005633FF">
      <w:pPr>
        <w:jc w:val="both"/>
      </w:pPr>
      <w:r w:rsidRPr="0064516C">
        <w:t>- 2014 год –273 928 060,07 рублей, средства областного бюджета 178 299 583,00 рублей;</w:t>
      </w:r>
    </w:p>
    <w:p w:rsidR="005633FF" w:rsidRPr="0064516C" w:rsidRDefault="005633FF" w:rsidP="005633FF">
      <w:pPr>
        <w:jc w:val="both"/>
      </w:pPr>
      <w:r w:rsidRPr="0064516C">
        <w:t xml:space="preserve">- 2015 год – </w:t>
      </w:r>
      <w:r>
        <w:t>292 378 829,21</w:t>
      </w:r>
      <w:r w:rsidRPr="0064516C">
        <w:t xml:space="preserve"> рублей, средства областного бюджета </w:t>
      </w:r>
      <w:r>
        <w:t>189 960 719,00</w:t>
      </w:r>
      <w:r w:rsidRPr="0064516C">
        <w:t xml:space="preserve"> рублей;</w:t>
      </w:r>
    </w:p>
    <w:p w:rsidR="005633FF" w:rsidRPr="0064516C" w:rsidRDefault="005633FF" w:rsidP="005633FF">
      <w:pPr>
        <w:jc w:val="both"/>
      </w:pPr>
      <w:r w:rsidRPr="0064516C">
        <w:t>- 2016 год – 292 941 895,00 рублей, средства областного бюджета 197 104 200,00 рублей;</w:t>
      </w:r>
    </w:p>
    <w:p w:rsidR="005633FF" w:rsidRPr="0064516C" w:rsidRDefault="005633FF" w:rsidP="005633FF">
      <w:pPr>
        <w:jc w:val="both"/>
      </w:pPr>
      <w:r w:rsidRPr="0064516C">
        <w:t>- 2017 год – 292 941 895,00 рублей, средства областного бюджета 197 104 200,00 рублей;</w:t>
      </w:r>
    </w:p>
    <w:p w:rsidR="005633FF" w:rsidRPr="0064516C" w:rsidRDefault="005633FF" w:rsidP="005633FF">
      <w:pPr>
        <w:jc w:val="both"/>
      </w:pPr>
      <w:r w:rsidRPr="0064516C">
        <w:t>- 2018 год – 292 941 895,00 рублей, средства областного бюджета 197 104 200,00рублей;</w:t>
      </w:r>
    </w:p>
    <w:p w:rsidR="005633FF" w:rsidRPr="0064516C" w:rsidRDefault="005633FF" w:rsidP="005633FF">
      <w:pPr>
        <w:jc w:val="both"/>
      </w:pPr>
      <w:r w:rsidRPr="0064516C">
        <w:t>- 2019 год – 292 941 895,00 рублей, средства областного бюджета 197 104 200,00рублей;</w:t>
      </w:r>
    </w:p>
    <w:p w:rsidR="005633FF" w:rsidRPr="0064516C" w:rsidRDefault="005633FF" w:rsidP="005633FF">
      <w:pPr>
        <w:jc w:val="both"/>
      </w:pPr>
      <w:r w:rsidRPr="0064516C">
        <w:t>- 2020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Объем финансирования обеспечивающей подпрограммы подлежит ежегодному уточнению».</w:t>
      </w:r>
    </w:p>
    <w:p w:rsidR="00962D78" w:rsidRPr="0064516C" w:rsidRDefault="00962D78" w:rsidP="00931380">
      <w:pPr>
        <w:pStyle w:val="a8"/>
        <w:ind w:firstLine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>» муниципальной программы: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подпрограммы» изложить в следующей редакции:</w:t>
      </w:r>
    </w:p>
    <w:p w:rsidR="00962D78" w:rsidRPr="0064516C" w:rsidRDefault="00962D78" w:rsidP="00962D78">
      <w:pPr>
        <w:pStyle w:val="a8"/>
      </w:pPr>
      <w:r w:rsidRPr="0064516C">
        <w:t xml:space="preserve">«Общий объем финансирования подпрограммы составляет </w:t>
      </w:r>
      <w:r w:rsidR="00B92693">
        <w:t>847 748 236,95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D53732" w:rsidRPr="0064516C">
        <w:t>473 793 127,50</w:t>
      </w:r>
      <w:r w:rsidRPr="0064516C">
        <w:t xml:space="preserve"> руб.;</w:t>
      </w:r>
    </w:p>
    <w:p w:rsidR="00962D78" w:rsidRPr="0064516C" w:rsidRDefault="00962D78" w:rsidP="00962D78">
      <w:pPr>
        <w:pStyle w:val="a8"/>
      </w:pPr>
      <w:r w:rsidRPr="0064516C">
        <w:t>По годам реализации:</w:t>
      </w:r>
    </w:p>
    <w:p w:rsidR="00D53732" w:rsidRPr="0064516C" w:rsidRDefault="00D53732" w:rsidP="00D53732">
      <w:pPr>
        <w:jc w:val="both"/>
      </w:pPr>
      <w:r w:rsidRPr="0064516C">
        <w:t>- 2014 г. - 120 816 799,26 руб., средства областного бюджета 68 786 427,50 руб.;</w:t>
      </w:r>
    </w:p>
    <w:p w:rsidR="00D53732" w:rsidRPr="0064516C" w:rsidRDefault="00D53732" w:rsidP="00D53732">
      <w:pPr>
        <w:jc w:val="both"/>
      </w:pPr>
      <w:r w:rsidRPr="0064516C">
        <w:t xml:space="preserve">- 2015 г. </w:t>
      </w:r>
      <w:r w:rsidR="00B92693">
        <w:t>– 122 534 917,69</w:t>
      </w:r>
      <w:r w:rsidRPr="0064516C">
        <w:t xml:space="preserve"> руб., средства областного бюджета 65 030 200,00 руб.;</w:t>
      </w:r>
    </w:p>
    <w:p w:rsidR="00D53732" w:rsidRPr="0064516C" w:rsidRDefault="00D53732" w:rsidP="00D53732">
      <w:pPr>
        <w:jc w:val="both"/>
      </w:pPr>
      <w:r w:rsidRPr="0064516C">
        <w:t>- 2016 г.- 120 879 304,00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- 2017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- 2018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D53732" w:rsidP="00D53732">
      <w:pPr>
        <w:jc w:val="both"/>
      </w:pPr>
      <w:r w:rsidRPr="0064516C">
        <w:t>- 2020 г. – 120 879 304,00 руб., средства областного бюджета 67 995 300,00 руб.</w:t>
      </w:r>
    </w:p>
    <w:p w:rsidR="00D53732" w:rsidRPr="0064516C" w:rsidRDefault="000F4353" w:rsidP="00D53732">
      <w:pPr>
        <w:jc w:val="both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B92693" w:rsidRPr="0064516C" w:rsidRDefault="00B92693" w:rsidP="00B92693">
      <w:pPr>
        <w:pStyle w:val="a8"/>
      </w:pPr>
      <w:r w:rsidRPr="0064516C">
        <w:t xml:space="preserve">Общий объем финансирования подпрограммы составляет </w:t>
      </w:r>
      <w:r>
        <w:t>847 748 236,95</w:t>
      </w:r>
      <w:r w:rsidRPr="0064516C">
        <w:t xml:space="preserve"> руб., в том числе:</w:t>
      </w:r>
    </w:p>
    <w:p w:rsidR="00B92693" w:rsidRPr="0064516C" w:rsidRDefault="00B92693" w:rsidP="00B92693">
      <w:pPr>
        <w:pStyle w:val="a8"/>
      </w:pPr>
      <w:r w:rsidRPr="0064516C">
        <w:t>- средства областного бюджета – 473 793 127,50 руб.;</w:t>
      </w:r>
    </w:p>
    <w:p w:rsidR="00B92693" w:rsidRPr="0064516C" w:rsidRDefault="00B92693" w:rsidP="00B92693">
      <w:pPr>
        <w:pStyle w:val="a8"/>
      </w:pPr>
      <w:r w:rsidRPr="0064516C">
        <w:t>По годам реализации:</w:t>
      </w:r>
    </w:p>
    <w:p w:rsidR="00B92693" w:rsidRPr="0064516C" w:rsidRDefault="00B92693" w:rsidP="00B92693">
      <w:pPr>
        <w:jc w:val="both"/>
      </w:pPr>
      <w:r w:rsidRPr="0064516C">
        <w:t>- 2014 г. - 120 816 799,26 руб., средства областного бюджета 68 786 427,50 руб.;</w:t>
      </w:r>
    </w:p>
    <w:p w:rsidR="00B92693" w:rsidRPr="0064516C" w:rsidRDefault="00B92693" w:rsidP="00B92693">
      <w:pPr>
        <w:jc w:val="both"/>
      </w:pPr>
      <w:r w:rsidRPr="0064516C">
        <w:t xml:space="preserve">- 2015 г. </w:t>
      </w:r>
      <w:r>
        <w:t>– 122 534 917,69</w:t>
      </w:r>
      <w:r w:rsidRPr="0064516C">
        <w:t xml:space="preserve"> руб., средства областного бюджета 65 030 200,00 руб.;</w:t>
      </w:r>
    </w:p>
    <w:p w:rsidR="00B92693" w:rsidRPr="0064516C" w:rsidRDefault="00B92693" w:rsidP="00B92693">
      <w:pPr>
        <w:jc w:val="both"/>
      </w:pPr>
      <w:r w:rsidRPr="0064516C">
        <w:t>- 2016 г.- 120 879 304,00 руб., средства областного бюджета 67 995 300,00 руб.;</w:t>
      </w:r>
    </w:p>
    <w:p w:rsidR="00B92693" w:rsidRPr="0064516C" w:rsidRDefault="00B92693" w:rsidP="00B92693">
      <w:pPr>
        <w:jc w:val="both"/>
      </w:pPr>
      <w:r w:rsidRPr="0064516C">
        <w:t>- 2017 г. – 120 879 304,00 руб., средства областного бюджета 67 995 300,00 руб.;</w:t>
      </w:r>
    </w:p>
    <w:p w:rsidR="00B92693" w:rsidRPr="0064516C" w:rsidRDefault="00B92693" w:rsidP="00B92693">
      <w:pPr>
        <w:jc w:val="both"/>
      </w:pPr>
      <w:r w:rsidRPr="0064516C">
        <w:t>- 2018 г. – 120 879 304,00 руб., средства областного бюджета 67 995 300,00 руб.;</w:t>
      </w:r>
    </w:p>
    <w:p w:rsidR="00B92693" w:rsidRPr="0064516C" w:rsidRDefault="00B92693" w:rsidP="00B92693">
      <w:pPr>
        <w:jc w:val="both"/>
      </w:pPr>
      <w:r w:rsidRPr="0064516C">
        <w:t>- 2019 г. – 120 879 304,00 руб., средства областного бюджета 67 995 300,00 руб.;</w:t>
      </w:r>
    </w:p>
    <w:p w:rsidR="00B92693" w:rsidRPr="0064516C" w:rsidRDefault="00B92693" w:rsidP="00B92693">
      <w:pPr>
        <w:jc w:val="both"/>
      </w:pPr>
      <w:r w:rsidRPr="0064516C">
        <w:t>- 2020 г. – 120 879 304,00 руб., средства областного бюджета 67 995 300,00 руб.</w:t>
      </w:r>
    </w:p>
    <w:p w:rsidR="008963C7" w:rsidRPr="0064516C" w:rsidRDefault="000F4353" w:rsidP="008963C7">
      <w:pPr>
        <w:jc w:val="both"/>
      </w:pPr>
      <w:r w:rsidRPr="0064516C">
        <w:t xml:space="preserve">Объем финансирования </w:t>
      </w:r>
      <w:r w:rsidR="007C4915" w:rsidRPr="0064516C">
        <w:t>подпрограммы</w:t>
      </w:r>
      <w:r w:rsidRPr="0064516C">
        <w:t xml:space="preserve"> подлежит ежегодному уточнению</w:t>
      </w:r>
      <w:r w:rsidR="008963C7" w:rsidRPr="0064516C">
        <w:t>»</w:t>
      </w:r>
      <w:r w:rsidRPr="0064516C">
        <w:t>.</w:t>
      </w:r>
    </w:p>
    <w:p w:rsidR="0072703D" w:rsidRPr="0064516C" w:rsidRDefault="008963C7" w:rsidP="00071486">
      <w:pPr>
        <w:ind w:firstLine="709"/>
        <w:jc w:val="both"/>
      </w:pPr>
      <w:r w:rsidRPr="0064516C">
        <w:t xml:space="preserve">1.3. В Паспорте подпрограммы </w:t>
      </w:r>
      <w:r w:rsidR="00071486" w:rsidRPr="0064516C">
        <w:t>2</w:t>
      </w:r>
      <w:r w:rsidRPr="0064516C">
        <w:t xml:space="preserve"> «Развитие </w:t>
      </w:r>
      <w:r w:rsidR="00071486" w:rsidRPr="0064516C">
        <w:t>общего</w:t>
      </w:r>
      <w:r w:rsidRPr="0064516C">
        <w:t xml:space="preserve"> образования» </w:t>
      </w:r>
      <w:r w:rsidR="00071486" w:rsidRPr="0064516C">
        <w:t xml:space="preserve">муниципальной </w:t>
      </w:r>
      <w:r w:rsidRPr="0064516C">
        <w:t>программы:</w:t>
      </w:r>
      <w:r w:rsidR="00071486" w:rsidRPr="0064516C">
        <w:t xml:space="preserve"> </w:t>
      </w:r>
    </w:p>
    <w:p w:rsidR="00071486" w:rsidRPr="0064516C" w:rsidRDefault="0072703D" w:rsidP="00071486">
      <w:pPr>
        <w:ind w:firstLine="709"/>
        <w:jc w:val="both"/>
      </w:pPr>
      <w:r w:rsidRPr="0064516C">
        <w:t xml:space="preserve">1.3.1. </w:t>
      </w:r>
      <w:r w:rsidR="000F4353" w:rsidRPr="0064516C">
        <w:t>Раздел: «Объемы ассигнований подпрограммы» изложить в следующей редакции: «</w:t>
      </w:r>
      <w:r w:rsidR="00071486" w:rsidRPr="0064516C">
        <w:t xml:space="preserve">Общий объем финансирования подпрограммы 2 </w:t>
      </w:r>
      <w:r w:rsidR="007C4915" w:rsidRPr="0064516C">
        <w:t xml:space="preserve">муниципальной программы </w:t>
      </w:r>
      <w:r w:rsidR="00071486" w:rsidRPr="0064516C">
        <w:t xml:space="preserve">составляет  </w:t>
      </w:r>
      <w:r w:rsidR="00B92693">
        <w:t>907 093 893,63</w:t>
      </w:r>
      <w:r w:rsidR="00071486" w:rsidRPr="0064516C">
        <w:t xml:space="preserve"> рублей, в том числе:</w:t>
      </w:r>
    </w:p>
    <w:p w:rsidR="00071486" w:rsidRPr="0064516C" w:rsidRDefault="00071486" w:rsidP="00071486">
      <w:pPr>
        <w:jc w:val="both"/>
      </w:pPr>
      <w:r w:rsidRPr="0064516C">
        <w:t>- средства областного бюджета -   772 800 472,50 рублей;</w:t>
      </w:r>
    </w:p>
    <w:p w:rsidR="00071486" w:rsidRPr="0064516C" w:rsidRDefault="00071486" w:rsidP="00071486">
      <w:pPr>
        <w:jc w:val="both"/>
      </w:pPr>
      <w:r w:rsidRPr="0064516C">
        <w:t>По годам реализации:</w:t>
      </w:r>
    </w:p>
    <w:p w:rsidR="00071486" w:rsidRPr="0064516C" w:rsidRDefault="00071486" w:rsidP="00071486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071486" w:rsidRPr="0064516C" w:rsidRDefault="00071486" w:rsidP="00071486">
      <w:pPr>
        <w:jc w:val="both"/>
      </w:pPr>
      <w:r w:rsidRPr="0064516C">
        <w:t xml:space="preserve">- 2015 год – </w:t>
      </w:r>
      <w:r w:rsidR="00B92693">
        <w:t>129 083 070,08</w:t>
      </w:r>
      <w:r w:rsidRPr="0064516C">
        <w:t xml:space="preserve"> рублей, средства областного бюджета 108 945 700,00 руб.;</w:t>
      </w:r>
    </w:p>
    <w:p w:rsidR="00071486" w:rsidRPr="0064516C" w:rsidRDefault="00071486" w:rsidP="00071486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- 2020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 xml:space="preserve">Объем финансирования </w:t>
      </w:r>
      <w:r w:rsidR="007C4915" w:rsidRPr="0064516C">
        <w:t>подп</w:t>
      </w:r>
      <w:r w:rsidRPr="0064516C">
        <w:t>рограммы подлежит ежегодному уточнению</w:t>
      </w:r>
      <w:r w:rsidR="0072703D" w:rsidRPr="0064516C">
        <w:t>».</w:t>
      </w:r>
    </w:p>
    <w:p w:rsidR="0072703D" w:rsidRPr="0064516C" w:rsidRDefault="0072703D" w:rsidP="0072703D">
      <w:pPr>
        <w:tabs>
          <w:tab w:val="left" w:pos="567"/>
          <w:tab w:val="left" w:pos="709"/>
        </w:tabs>
        <w:ind w:left="142" w:firstLine="567"/>
        <w:jc w:val="both"/>
      </w:pPr>
      <w:r w:rsidRPr="0064516C">
        <w:lastRenderedPageBreak/>
        <w:t xml:space="preserve">1.3.2. Раздел 4. Обоснование ресурсного обеспечения </w:t>
      </w:r>
      <w:r w:rsidR="007C4915" w:rsidRPr="0064516C">
        <w:t xml:space="preserve">подпрограммы 2 муниципальной программы </w:t>
      </w:r>
      <w:r w:rsidRPr="0064516C">
        <w:t>изложить в следующей редакции:</w:t>
      </w:r>
    </w:p>
    <w:p w:rsidR="00B92693" w:rsidRPr="0064516C" w:rsidRDefault="0072703D" w:rsidP="00B92693">
      <w:pPr>
        <w:ind w:firstLine="709"/>
        <w:jc w:val="both"/>
      </w:pPr>
      <w:r w:rsidRPr="0064516C">
        <w:t>«</w:t>
      </w:r>
      <w:r w:rsidR="00B92693" w:rsidRPr="0064516C">
        <w:t xml:space="preserve">Общий объем финансирования подпрограммы 2 муниципальной программы составляет  </w:t>
      </w:r>
      <w:r w:rsidR="00B92693">
        <w:t>907 093 893,63</w:t>
      </w:r>
      <w:r w:rsidR="00B92693" w:rsidRPr="0064516C">
        <w:t xml:space="preserve"> рублей, в том числе:</w:t>
      </w:r>
    </w:p>
    <w:p w:rsidR="00B92693" w:rsidRPr="0064516C" w:rsidRDefault="00B92693" w:rsidP="00B92693">
      <w:pPr>
        <w:jc w:val="both"/>
      </w:pPr>
      <w:r w:rsidRPr="0064516C">
        <w:t>- средства областного бюджета -   772 800 472,50 рублей;</w:t>
      </w:r>
    </w:p>
    <w:p w:rsidR="00B92693" w:rsidRPr="0064516C" w:rsidRDefault="00B92693" w:rsidP="00B92693">
      <w:pPr>
        <w:jc w:val="both"/>
      </w:pPr>
      <w:r w:rsidRPr="0064516C">
        <w:t>По годам реализации:</w:t>
      </w:r>
    </w:p>
    <w:p w:rsidR="00B92693" w:rsidRPr="0064516C" w:rsidRDefault="00B92693" w:rsidP="00B92693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B92693" w:rsidRPr="0064516C" w:rsidRDefault="00B92693" w:rsidP="00B92693">
      <w:pPr>
        <w:jc w:val="both"/>
      </w:pPr>
      <w:r w:rsidRPr="0064516C">
        <w:t xml:space="preserve">- 2015 год – </w:t>
      </w:r>
      <w:r>
        <w:t>129 083 070,08</w:t>
      </w:r>
      <w:r w:rsidRPr="0064516C">
        <w:t xml:space="preserve"> рублей, средства областного бюджета 108 945 700,00 руб.;</w:t>
      </w:r>
    </w:p>
    <w:p w:rsidR="00B92693" w:rsidRPr="0064516C" w:rsidRDefault="00B92693" w:rsidP="00B92693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B92693" w:rsidRPr="0064516C" w:rsidRDefault="00B92693" w:rsidP="00B92693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B92693" w:rsidRPr="0064516C" w:rsidRDefault="00B92693" w:rsidP="00B92693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B92693" w:rsidRPr="0064516C" w:rsidRDefault="00B92693" w:rsidP="00B92693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B92693" w:rsidRPr="0064516C" w:rsidRDefault="00B92693" w:rsidP="00B92693">
      <w:pPr>
        <w:jc w:val="both"/>
      </w:pPr>
      <w:r w:rsidRPr="0064516C">
        <w:t>- 2020 год – 132 422 132,00 рублей, средства областного бюджета 113 </w:t>
      </w:r>
      <w:r>
        <w:t>786 600,00 руб.</w:t>
      </w:r>
    </w:p>
    <w:p w:rsidR="0072703D" w:rsidRPr="0064516C" w:rsidRDefault="0072703D" w:rsidP="00B92693">
      <w:pPr>
        <w:ind w:firstLine="709"/>
        <w:jc w:val="both"/>
      </w:pPr>
      <w:r w:rsidRPr="0064516C">
        <w:t>Объем финансирования Программы подлежит ежегодному уточнению».</w:t>
      </w:r>
    </w:p>
    <w:p w:rsidR="000F4353" w:rsidRPr="0064516C" w:rsidRDefault="0072703D" w:rsidP="000F4353">
      <w:pPr>
        <w:ind w:firstLine="709"/>
        <w:jc w:val="both"/>
      </w:pPr>
      <w:r w:rsidRPr="0064516C">
        <w:t xml:space="preserve">1.4. </w:t>
      </w:r>
      <w:r w:rsidR="000F4353" w:rsidRPr="0064516C">
        <w:t xml:space="preserve">В Паспорте подпрограммы </w:t>
      </w:r>
      <w:r w:rsidR="00B92693">
        <w:t>4</w:t>
      </w:r>
      <w:r w:rsidR="000F4353" w:rsidRPr="0064516C">
        <w:t xml:space="preserve"> «</w:t>
      </w:r>
      <w:r w:rsidR="00B92693">
        <w:t>Организация отдыха и оздоровления детей и подростков</w:t>
      </w:r>
      <w:r w:rsidR="000F4353" w:rsidRPr="0064516C">
        <w:t xml:space="preserve">» муниципальной программы: </w:t>
      </w:r>
    </w:p>
    <w:p w:rsidR="00DC0D36" w:rsidRPr="00CC0258" w:rsidRDefault="000F4353" w:rsidP="00DC0D36">
      <w:pPr>
        <w:pStyle w:val="a8"/>
        <w:ind w:firstLine="709"/>
      </w:pPr>
      <w:r w:rsidRPr="0064516C">
        <w:t>1.4.1. Раздел: «Объемы ассигнований подпрограммы» изложить в следующей редакции: «</w:t>
      </w:r>
      <w:r w:rsidR="00DC0D36" w:rsidRPr="00CC0258">
        <w:t>Общий объем финанси</w:t>
      </w:r>
      <w:r w:rsidR="00DC0D36">
        <w:t>рования подпрограммы составляет 6 985 901,00</w:t>
      </w:r>
      <w:r w:rsidR="00DC0D36" w:rsidRPr="00CC0258">
        <w:t>руб., в том числе:</w:t>
      </w:r>
    </w:p>
    <w:p w:rsidR="00DC0D36" w:rsidRPr="00CC0258" w:rsidRDefault="00DC0D36" w:rsidP="00DC0D36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 w:rsidR="001E63FF">
        <w:t>2 485 652,00</w:t>
      </w:r>
      <w:r w:rsidRPr="00CC0258">
        <w:t xml:space="preserve"> руб</w:t>
      </w:r>
      <w:r>
        <w:t>.</w:t>
      </w:r>
      <w:r w:rsidRPr="00CC0258">
        <w:t>;</w:t>
      </w:r>
    </w:p>
    <w:p w:rsidR="00DC0D36" w:rsidRPr="00CC0258" w:rsidRDefault="00DC0D36" w:rsidP="00DC0D36">
      <w:pPr>
        <w:pStyle w:val="a8"/>
      </w:pPr>
      <w:r w:rsidRPr="00CC0258">
        <w:t>По годам реализации:</w:t>
      </w:r>
    </w:p>
    <w:p w:rsidR="00DC0D36" w:rsidRPr="00CC0258" w:rsidRDefault="00DC0D36" w:rsidP="00DC0D36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DC0D36" w:rsidRPr="00CC0258" w:rsidRDefault="00DC0D36" w:rsidP="00DC0D36">
      <w:pPr>
        <w:pStyle w:val="a8"/>
      </w:pPr>
      <w:r w:rsidRPr="00CC0258">
        <w:t xml:space="preserve">- 2015 год – </w:t>
      </w:r>
      <w:r>
        <w:t>1 971 668,00</w:t>
      </w:r>
      <w:r w:rsidRPr="00CC0258">
        <w:t xml:space="preserve"> руб.</w:t>
      </w:r>
      <w:r>
        <w:t>, средства областного бюджета -  1 251 419,00 руб.;</w:t>
      </w:r>
    </w:p>
    <w:p w:rsidR="00DC0D36" w:rsidRPr="00CC0258" w:rsidRDefault="00DC0D36" w:rsidP="00DC0D36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Default="00DC0D36" w:rsidP="00DC0D36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поступления».</w:t>
      </w:r>
    </w:p>
    <w:p w:rsidR="00DC0D36" w:rsidRPr="004C7EB6" w:rsidRDefault="00DC0D36" w:rsidP="009313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C7EB6">
        <w:t>1.4.2. Первый абзац Раздела 3 подпрограммы «Характеристика основных мероприятий подпрограммы 4 муниципальной программы» читать в следующей редакции: «</w:t>
      </w:r>
      <w:r w:rsidRPr="004C7EB6">
        <w:rPr>
          <w:rFonts w:eastAsiaTheme="minorHAnsi"/>
        </w:rPr>
        <w:t xml:space="preserve">Подпрограмма 4 </w:t>
      </w:r>
      <w:r w:rsidRPr="004C7EB6">
        <w:t>«Организация отдыха и оздоровления детей и подростков»</w:t>
      </w:r>
      <w:r w:rsidRPr="004C7EB6">
        <w:rPr>
          <w:rFonts w:eastAsiaTheme="minorHAnsi"/>
        </w:rPr>
        <w:t xml:space="preserve"> содержит 3 основных мероприятия, </w:t>
      </w:r>
      <w:r w:rsidRPr="004C7EB6">
        <w:t>направленных на обеспечение доступного  и качественного организованного отдыха детей и подростков в лагерях с дневным пребыванием, загородных лагерях».</w:t>
      </w:r>
    </w:p>
    <w:p w:rsidR="00DC0D36" w:rsidRPr="004C7EB6" w:rsidRDefault="00DC0D36" w:rsidP="004C7EB6">
      <w:pPr>
        <w:ind w:firstLine="567"/>
        <w:jc w:val="both"/>
      </w:pPr>
      <w:r w:rsidRPr="004C7EB6">
        <w:t xml:space="preserve">1.4.3. Раздел 3  подпрограммы «Характеристика основных мероприятий подпрограммы </w:t>
      </w:r>
      <w:r w:rsidR="00617757" w:rsidRPr="004C7EB6">
        <w:t>4</w:t>
      </w:r>
      <w:r w:rsidRPr="004C7EB6">
        <w:t xml:space="preserve"> муниципальной программы» добавить следующими словами: «Основное мероприятие 3 подпрограммы </w:t>
      </w:r>
      <w:r w:rsidR="00617757" w:rsidRPr="004C7EB6">
        <w:t>4</w:t>
      </w:r>
      <w:r w:rsidRPr="004C7EB6">
        <w:t xml:space="preserve"> </w:t>
      </w:r>
      <w:r w:rsidR="00617757" w:rsidRPr="004C7EB6">
        <w:t>«Организация отдыха и оздоровления детей и подростков»</w:t>
      </w:r>
      <w:r w:rsidRPr="004C7EB6">
        <w:t xml:space="preserve">. Основное мероприятие 3 подпрограммы </w:t>
      </w:r>
      <w:r w:rsidR="00617757" w:rsidRPr="004C7EB6">
        <w:t>4</w:t>
      </w:r>
      <w:r w:rsidRPr="004C7EB6">
        <w:t xml:space="preserve"> – </w:t>
      </w:r>
      <w:r w:rsidR="00617757" w:rsidRPr="004C7EB6">
        <w:t>обеспечение содержания детей и подростков в загородных оздоровительных лагерях</w:t>
      </w:r>
      <w:r w:rsidR="004C7EB6" w:rsidRPr="004C7EB6">
        <w:t xml:space="preserve"> в каникулярное время.</w:t>
      </w:r>
    </w:p>
    <w:p w:rsidR="003C7306" w:rsidRPr="0064516C" w:rsidRDefault="003C7306" w:rsidP="00DC0D36">
      <w:pPr>
        <w:pStyle w:val="a8"/>
        <w:ind w:firstLine="709"/>
      </w:pPr>
      <w:r w:rsidRPr="0064516C">
        <w:t>1.4.</w:t>
      </w:r>
      <w:r w:rsidR="00DC0D36">
        <w:t>4</w:t>
      </w:r>
      <w:r w:rsidRPr="0064516C">
        <w:t xml:space="preserve">. Раздел 4. Обоснование ресурсного обеспечения </w:t>
      </w:r>
      <w:r w:rsidR="007C4915" w:rsidRPr="0064516C">
        <w:t xml:space="preserve">подпрограммы </w:t>
      </w:r>
      <w:r w:rsidR="00DC0D36">
        <w:t>4</w:t>
      </w:r>
      <w:r w:rsidR="007C4915" w:rsidRPr="0064516C">
        <w:t xml:space="preserve"> муниципальной программы </w:t>
      </w:r>
      <w:r w:rsidRPr="0064516C">
        <w:t>изложить в следующей редакции:</w:t>
      </w:r>
    </w:p>
    <w:p w:rsidR="00DC0D36" w:rsidRPr="00CC0258" w:rsidRDefault="00DC0D36" w:rsidP="00DC0D36">
      <w:pPr>
        <w:pStyle w:val="a8"/>
      </w:pPr>
      <w:r w:rsidRPr="0064516C">
        <w:t>«</w:t>
      </w:r>
      <w:r w:rsidRPr="00CC0258">
        <w:t>Общий объем финанси</w:t>
      </w:r>
      <w:r>
        <w:t>рования подпрограммы составляет 6 985 901,00</w:t>
      </w:r>
      <w:r w:rsidRPr="00CC0258">
        <w:t>руб., в том числе:</w:t>
      </w:r>
    </w:p>
    <w:p w:rsidR="00DC0D36" w:rsidRPr="00CC0258" w:rsidRDefault="00DC0D36" w:rsidP="00DC0D36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 w:rsidR="001E63FF">
        <w:t>2 485 652,00</w:t>
      </w:r>
      <w:r w:rsidRPr="00CC0258">
        <w:t xml:space="preserve"> руб</w:t>
      </w:r>
      <w:r>
        <w:t>.</w:t>
      </w:r>
      <w:r w:rsidRPr="00CC0258">
        <w:t>;</w:t>
      </w:r>
    </w:p>
    <w:p w:rsidR="00DC0D36" w:rsidRPr="00CC0258" w:rsidRDefault="00DC0D36" w:rsidP="00DC0D36">
      <w:pPr>
        <w:pStyle w:val="a8"/>
      </w:pPr>
      <w:r w:rsidRPr="00CC0258">
        <w:t>По годам реализации:</w:t>
      </w:r>
    </w:p>
    <w:p w:rsidR="00DC0D36" w:rsidRPr="00CC0258" w:rsidRDefault="00DC0D36" w:rsidP="00DC0D36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DC0D36" w:rsidRPr="00CC0258" w:rsidRDefault="00DC0D36" w:rsidP="00DC0D36">
      <w:pPr>
        <w:pStyle w:val="a8"/>
      </w:pPr>
      <w:r w:rsidRPr="00CC0258">
        <w:t xml:space="preserve">- 2015 год – </w:t>
      </w:r>
      <w:r>
        <w:t>1 971 668,00</w:t>
      </w:r>
      <w:r w:rsidRPr="00CC0258">
        <w:t xml:space="preserve"> руб.</w:t>
      </w:r>
      <w:r>
        <w:t>, средства областного бюджета -  1 251 419,00 руб.;</w:t>
      </w:r>
    </w:p>
    <w:p w:rsidR="00DC0D36" w:rsidRPr="00CC0258" w:rsidRDefault="00DC0D36" w:rsidP="00DC0D36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Pr="00CC0258" w:rsidRDefault="00DC0D36" w:rsidP="00DC0D36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DC0D36" w:rsidRDefault="00DC0D36" w:rsidP="00DC0D36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поступления.</w:t>
      </w:r>
    </w:p>
    <w:p w:rsidR="003C7306" w:rsidRDefault="003C7306" w:rsidP="003C7306">
      <w:pPr>
        <w:jc w:val="both"/>
      </w:pPr>
      <w:r w:rsidRPr="001E527F">
        <w:t xml:space="preserve">Объем финансирования </w:t>
      </w:r>
      <w:r w:rsidR="00960BCA" w:rsidRPr="001E527F">
        <w:t>подпрограммы</w:t>
      </w:r>
      <w:r w:rsidR="00960BCA">
        <w:t xml:space="preserve"> </w:t>
      </w:r>
      <w:r w:rsidRPr="001E527F">
        <w:t>подлежит ежегодному уточнению</w:t>
      </w:r>
      <w:r>
        <w:t>».</w:t>
      </w:r>
    </w:p>
    <w:p w:rsidR="00D0039F" w:rsidRDefault="00D0039F" w:rsidP="00D0039F">
      <w:pPr>
        <w:ind w:firstLine="708"/>
        <w:jc w:val="both"/>
      </w:pPr>
      <w:r>
        <w:t>1.5. В Паспорте подпрограммы 6 «Обеспечивающая подпрограмма» муниципальной программы:</w:t>
      </w:r>
    </w:p>
    <w:p w:rsidR="00D0039F" w:rsidRDefault="00D0039F" w:rsidP="00D0039F">
      <w:pPr>
        <w:ind w:firstLine="708"/>
        <w:jc w:val="both"/>
      </w:pPr>
      <w:r>
        <w:t>1.5.1. Раздел 2 подпрограммы «Ресурсное обеспечение обеспечивающей программы» изложить в следующей редакции:</w:t>
      </w:r>
    </w:p>
    <w:p w:rsidR="00D0039F" w:rsidRDefault="00D0039F" w:rsidP="00D003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lastRenderedPageBreak/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D0039F" w:rsidRDefault="00D0039F" w:rsidP="00D0039F">
      <w:pPr>
        <w:jc w:val="both"/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25 352 156,78 рублей, </w:t>
      </w:r>
      <w:r>
        <w:t>в том числе по годам реализации:</w:t>
      </w:r>
    </w:p>
    <w:p w:rsidR="00D0039F" w:rsidRDefault="00D0039F" w:rsidP="00D0039F">
      <w:pPr>
        <w:jc w:val="both"/>
      </w:pPr>
      <w:r>
        <w:t>2014 г. – 3 108 461,78 руб.;</w:t>
      </w:r>
    </w:p>
    <w:p w:rsidR="00D0039F" w:rsidRDefault="00D0039F" w:rsidP="00D0039F">
      <w:pPr>
        <w:jc w:val="both"/>
      </w:pPr>
      <w:r>
        <w:t>2015 г. – 3 836 660,00 руб.;</w:t>
      </w:r>
    </w:p>
    <w:p w:rsidR="00D0039F" w:rsidRDefault="00D0039F" w:rsidP="00D0039F">
      <w:pPr>
        <w:jc w:val="both"/>
      </w:pPr>
      <w:r>
        <w:t>2016 г. – 3 681 407,00 руб.;</w:t>
      </w:r>
    </w:p>
    <w:p w:rsidR="00D0039F" w:rsidRDefault="00D0039F" w:rsidP="00D0039F">
      <w:pPr>
        <w:jc w:val="both"/>
      </w:pPr>
      <w:r>
        <w:t>2017 г. – 3 681 407,00 руб.;</w:t>
      </w:r>
    </w:p>
    <w:p w:rsidR="00D0039F" w:rsidRDefault="00D0039F" w:rsidP="00D0039F">
      <w:pPr>
        <w:jc w:val="both"/>
      </w:pPr>
      <w:r>
        <w:t>2018 г. – 3 681 407,00 руб.;</w:t>
      </w:r>
    </w:p>
    <w:p w:rsidR="00D0039F" w:rsidRDefault="00D0039F" w:rsidP="00D0039F">
      <w:pPr>
        <w:jc w:val="both"/>
      </w:pPr>
      <w:r>
        <w:t>2019 г. – 3 681 407,00 руб.;</w:t>
      </w:r>
    </w:p>
    <w:p w:rsidR="00D0039F" w:rsidRDefault="00D0039F" w:rsidP="00D0039F">
      <w:pPr>
        <w:jc w:val="both"/>
      </w:pPr>
      <w:r>
        <w:t>2020 г. – 3 681 407,00 руб.,</w:t>
      </w:r>
    </w:p>
    <w:p w:rsidR="00D0039F" w:rsidRDefault="00D0039F" w:rsidP="00D0039F">
      <w:pPr>
        <w:jc w:val="both"/>
      </w:pPr>
      <w:r>
        <w:t>из них расходы на выплату заработной платы работников составляет 22 173 174,78 руб., в том числе по годам реализации:</w:t>
      </w:r>
    </w:p>
    <w:p w:rsidR="00D0039F" w:rsidRDefault="00D0039F" w:rsidP="00D0039F">
      <w:pPr>
        <w:jc w:val="both"/>
      </w:pPr>
      <w:r>
        <w:t>2014 г. – 2 597 640,78 руб.;</w:t>
      </w:r>
    </w:p>
    <w:p w:rsidR="00D0039F" w:rsidRDefault="00D0039F" w:rsidP="00D0039F">
      <w:pPr>
        <w:jc w:val="both"/>
      </w:pPr>
      <w:r>
        <w:t>2015 г. – 3 262 589,00 руб.;</w:t>
      </w:r>
    </w:p>
    <w:p w:rsidR="00D0039F" w:rsidRDefault="00D0039F" w:rsidP="00D0039F">
      <w:pPr>
        <w:jc w:val="both"/>
      </w:pPr>
      <w:r>
        <w:t>2016 г. – 3 262 589,00 руб.;</w:t>
      </w:r>
    </w:p>
    <w:p w:rsidR="00D0039F" w:rsidRDefault="00D0039F" w:rsidP="00D0039F">
      <w:pPr>
        <w:jc w:val="both"/>
      </w:pPr>
      <w:r>
        <w:t>2017 г. – 3 262 589,00 руб.;</w:t>
      </w:r>
    </w:p>
    <w:p w:rsidR="00D0039F" w:rsidRDefault="00D0039F" w:rsidP="00D0039F">
      <w:pPr>
        <w:jc w:val="both"/>
      </w:pPr>
      <w:r>
        <w:t>2018 г. – 3 262 589,00 руб.;</w:t>
      </w:r>
    </w:p>
    <w:p w:rsidR="00D0039F" w:rsidRDefault="00D0039F" w:rsidP="00D0039F">
      <w:pPr>
        <w:jc w:val="both"/>
      </w:pPr>
      <w:r>
        <w:t>2019 г. – 3 262 589,00 руб.;</w:t>
      </w:r>
    </w:p>
    <w:p w:rsidR="00D0039F" w:rsidRDefault="0061079C" w:rsidP="0061079C">
      <w:pPr>
        <w:jc w:val="both"/>
      </w:pPr>
      <w:r>
        <w:t>2020 г. – 3 262 589,00 руб.</w:t>
      </w:r>
    </w:p>
    <w:p w:rsidR="00D0039F" w:rsidRDefault="00D0039F" w:rsidP="00D0039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Объем финансирования обеспечивающей подпрограммы подлежит ежегодному уточнению</w:t>
      </w:r>
      <w:r w:rsidR="0061079C">
        <w:t>»</w:t>
      </w:r>
      <w:r>
        <w:t>.</w:t>
      </w:r>
    </w:p>
    <w:p w:rsidR="00617757" w:rsidRPr="004C7EB6" w:rsidRDefault="007F234C" w:rsidP="00617757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61079C">
        <w:t>6</w:t>
      </w:r>
      <w:r w:rsidR="00287809">
        <w:t>.</w:t>
      </w:r>
      <w:r w:rsidR="003C7306">
        <w:t xml:space="preserve"> </w:t>
      </w:r>
      <w:r w:rsidR="00617757" w:rsidRPr="004C7EB6">
        <w:t xml:space="preserve">В Пункт 5. </w:t>
      </w:r>
      <w:r w:rsidR="00931380" w:rsidRPr="004C7EB6">
        <w:t>п</w:t>
      </w:r>
      <w:r w:rsidR="00617757" w:rsidRPr="004C7EB6">
        <w:t>одпрограммы 4 муниципальной программы: «Организация отдыха и оздоровления детей и подростков» добавить следующее:</w:t>
      </w:r>
    </w:p>
    <w:p w:rsidR="00617757" w:rsidRDefault="00617757" w:rsidP="007F234C">
      <w:pPr>
        <w:tabs>
          <w:tab w:val="left" w:pos="567"/>
          <w:tab w:val="left" w:pos="709"/>
        </w:tabs>
        <w:jc w:val="both"/>
      </w:pPr>
    </w:p>
    <w:tbl>
      <w:tblPr>
        <w:tblW w:w="11266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709"/>
        <w:gridCol w:w="1134"/>
        <w:gridCol w:w="567"/>
        <w:gridCol w:w="1134"/>
        <w:gridCol w:w="850"/>
        <w:gridCol w:w="567"/>
        <w:gridCol w:w="567"/>
        <w:gridCol w:w="708"/>
        <w:gridCol w:w="568"/>
        <w:gridCol w:w="284"/>
        <w:gridCol w:w="271"/>
        <w:gridCol w:w="271"/>
        <w:gridCol w:w="271"/>
        <w:gridCol w:w="271"/>
        <w:gridCol w:w="271"/>
        <w:gridCol w:w="271"/>
      </w:tblGrid>
      <w:tr w:rsidR="004C7EB6" w:rsidRPr="004C7EB6" w:rsidTr="004C7EB6">
        <w:trPr>
          <w:trHeight w:val="810"/>
        </w:trPr>
        <w:tc>
          <w:tcPr>
            <w:tcW w:w="112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Основное мероприятие 3 цели 1 подпрограммы 4: Обеспечение содержания детей и подростков в загородных оздоровительных лагерях</w:t>
            </w:r>
            <w:r w:rsidR="00A84BEF">
              <w:rPr>
                <w:b/>
                <w:bCs/>
                <w:sz w:val="22"/>
                <w:szCs w:val="22"/>
              </w:rPr>
              <w:t xml:space="preserve"> в каникулярное время</w:t>
            </w:r>
          </w:p>
        </w:tc>
      </w:tr>
      <w:tr w:rsidR="004C7EB6" w:rsidRPr="004C7EB6" w:rsidTr="004C7EB6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5.5.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Субсидия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Комитет по образованию</w:t>
            </w:r>
            <w:r w:rsidRPr="004C7EB6">
              <w:rPr>
                <w:sz w:val="22"/>
                <w:szCs w:val="22"/>
              </w:rPr>
              <w:br/>
              <w:t>г.Десногорска</w:t>
            </w:r>
            <w:r w:rsidRPr="004C7EB6">
              <w:rPr>
                <w:sz w:val="22"/>
                <w:szCs w:val="22"/>
              </w:rPr>
              <w:br/>
              <w:t>Муниципальные бюджетные</w:t>
            </w:r>
            <w:r w:rsidRPr="004C7EB6">
              <w:rPr>
                <w:sz w:val="22"/>
                <w:szCs w:val="22"/>
              </w:rPr>
              <w:br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17 186,00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17 186,00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7EB6" w:rsidRPr="004C7EB6" w:rsidTr="004C7EB6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5.6.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Объем бюджетных ассигнований, предусмотренных в бюджете муниципального образова</w:t>
            </w:r>
            <w:r w:rsidRPr="004C7EB6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249,00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7EB6" w:rsidRPr="004C7EB6" w:rsidTr="004C7EB6">
        <w:trPr>
          <w:trHeight w:val="8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lastRenderedPageBreak/>
              <w:t>Итого по основному мероприятию 3 подпрограммы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17 435,00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17 435,00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7EB6" w:rsidRPr="004C7EB6" w:rsidTr="004C7EB6">
        <w:trPr>
          <w:trHeight w:val="12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B6">
              <w:rPr>
                <w:b/>
                <w:bCs/>
                <w:sz w:val="22"/>
                <w:szCs w:val="22"/>
              </w:rPr>
              <w:t>Итого по подпрограмме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B6" w:rsidRPr="004C7EB6" w:rsidRDefault="004C7EB6" w:rsidP="004C7EB6">
            <w:pPr>
              <w:rPr>
                <w:sz w:val="22"/>
                <w:szCs w:val="22"/>
              </w:rPr>
            </w:pPr>
            <w:r w:rsidRPr="004C7EB6">
              <w:rPr>
                <w:sz w:val="22"/>
                <w:szCs w:val="22"/>
              </w:rPr>
              <w:t>Областной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6 985 901,00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1 764 233,00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1 971 668,00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B6" w:rsidRPr="004C7EB6" w:rsidRDefault="004C7EB6" w:rsidP="004C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EB6">
              <w:rPr>
                <w:b/>
                <w:bCs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B6" w:rsidRPr="004C7EB6" w:rsidRDefault="004C7EB6" w:rsidP="004C7EB6">
            <w:pPr>
              <w:rPr>
                <w:color w:val="000000"/>
                <w:sz w:val="22"/>
                <w:szCs w:val="22"/>
              </w:rPr>
            </w:pPr>
            <w:r w:rsidRPr="004C7EB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1C8E" w:rsidRDefault="00555316" w:rsidP="007F234C">
      <w:pPr>
        <w:tabs>
          <w:tab w:val="left" w:pos="567"/>
          <w:tab w:val="left" w:pos="709"/>
        </w:tabs>
        <w:jc w:val="both"/>
      </w:pPr>
      <w:r>
        <w:t>Пункт</w:t>
      </w:r>
      <w:r w:rsidR="00645842">
        <w:t>ы</w:t>
      </w:r>
      <w:r w:rsidR="008A1DE9">
        <w:t xml:space="preserve"> </w:t>
      </w:r>
      <w:r w:rsidR="003C7306">
        <w:t>2.5.</w:t>
      </w:r>
      <w:r w:rsidR="00645842">
        <w:t>, 2.6</w:t>
      </w:r>
      <w:r w:rsidR="00EE7573">
        <w:t xml:space="preserve"> </w:t>
      </w:r>
      <w:r>
        <w:t>и строк</w:t>
      </w:r>
      <w:r w:rsidR="003C7306">
        <w:t>у</w:t>
      </w:r>
      <w:r>
        <w:t xml:space="preserve"> «Итого по </w:t>
      </w:r>
      <w:r w:rsidR="007F234C">
        <w:t>подпрограмм</w:t>
      </w:r>
      <w:r w:rsidR="003C7306">
        <w:t>е</w:t>
      </w:r>
      <w:r w:rsidR="007F234C">
        <w:t xml:space="preserve"> </w:t>
      </w:r>
      <w:r w:rsidR="003C7306">
        <w:t>1</w:t>
      </w:r>
      <w:r>
        <w:t>»</w:t>
      </w:r>
      <w:r w:rsidR="003C7306">
        <w:t>;</w:t>
      </w:r>
      <w:r w:rsidR="00202F5A">
        <w:t xml:space="preserve"> </w:t>
      </w:r>
      <w:r w:rsidR="003C7306">
        <w:t xml:space="preserve">пункт </w:t>
      </w:r>
      <w:r w:rsidR="00645842">
        <w:t>3.9</w:t>
      </w:r>
      <w:r w:rsidR="003C7306">
        <w:t xml:space="preserve"> и строку «Итого по основному мероприятию 1 подпрограммы 2»; строк</w:t>
      </w:r>
      <w:r w:rsidR="00645842">
        <w:t>у</w:t>
      </w:r>
      <w:r w:rsidR="003C7306">
        <w:t xml:space="preserve">  «Итого по подпрограмм</w:t>
      </w:r>
      <w:r w:rsidR="007C4915">
        <w:t>е</w:t>
      </w:r>
      <w:r w:rsidR="003C7306">
        <w:t xml:space="preserve"> 2»; строку «Итого по подпрограмм</w:t>
      </w:r>
      <w:r w:rsidR="007C4915">
        <w:t>е</w:t>
      </w:r>
      <w:r w:rsidR="003C7306">
        <w:t xml:space="preserve"> </w:t>
      </w:r>
      <w:r w:rsidR="00645842">
        <w:t>4</w:t>
      </w:r>
      <w:r w:rsidR="003C7306">
        <w:t>»</w:t>
      </w:r>
      <w:r w:rsidR="007F234C">
        <w:t>;</w:t>
      </w:r>
      <w:r w:rsidR="0025753F">
        <w:t xml:space="preserve"> </w:t>
      </w:r>
      <w:r w:rsidR="00645842">
        <w:t xml:space="preserve">пункт 7.4. и </w:t>
      </w:r>
      <w:r w:rsidR="0035794D">
        <w:t>строк</w:t>
      </w:r>
      <w:r w:rsidR="00645842">
        <w:t>и «Всего по обеспечивающей подпрограмме»,</w:t>
      </w:r>
      <w:r w:rsidR="0035794D">
        <w:t xml:space="preserve"> «Всего по муниципальной программе»</w:t>
      </w:r>
      <w:r w:rsidR="00B74CDC">
        <w:t xml:space="preserve"> </w:t>
      </w:r>
      <w:r w:rsidR="003E1676">
        <w:t xml:space="preserve">Приложения 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изложить в </w:t>
      </w:r>
      <w:r w:rsidR="00931380">
        <w:t xml:space="preserve">прилагаемой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sectPr w:rsidR="00CE3D8A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7B" w:rsidRDefault="0019177B">
      <w:r>
        <w:separator/>
      </w:r>
    </w:p>
  </w:endnote>
  <w:endnote w:type="continuationSeparator" w:id="1">
    <w:p w:rsidR="0019177B" w:rsidRDefault="0019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12AA7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7B" w:rsidRDefault="0019177B">
      <w:r>
        <w:separator/>
      </w:r>
    </w:p>
  </w:footnote>
  <w:footnote w:type="continuationSeparator" w:id="1">
    <w:p w:rsidR="0019177B" w:rsidRDefault="0019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315A1"/>
    <w:rsid w:val="00131D4B"/>
    <w:rsid w:val="00132C7F"/>
    <w:rsid w:val="0013308D"/>
    <w:rsid w:val="00141A58"/>
    <w:rsid w:val="001505FF"/>
    <w:rsid w:val="001530ED"/>
    <w:rsid w:val="00156AB0"/>
    <w:rsid w:val="00165DD1"/>
    <w:rsid w:val="00166436"/>
    <w:rsid w:val="0017380F"/>
    <w:rsid w:val="00175C28"/>
    <w:rsid w:val="00182F7D"/>
    <w:rsid w:val="001845D5"/>
    <w:rsid w:val="00185C02"/>
    <w:rsid w:val="0019177B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202506"/>
    <w:rsid w:val="00202F5A"/>
    <w:rsid w:val="00205A13"/>
    <w:rsid w:val="002115C9"/>
    <w:rsid w:val="002200BC"/>
    <w:rsid w:val="00222BB7"/>
    <w:rsid w:val="002255F6"/>
    <w:rsid w:val="00230C93"/>
    <w:rsid w:val="0024568D"/>
    <w:rsid w:val="002459E1"/>
    <w:rsid w:val="002516AB"/>
    <w:rsid w:val="00251E84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2AA7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602B"/>
    <w:rsid w:val="00521526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D78F3"/>
    <w:rsid w:val="005E0E35"/>
    <w:rsid w:val="005E18CC"/>
    <w:rsid w:val="005E1BAC"/>
    <w:rsid w:val="005E31B1"/>
    <w:rsid w:val="005E3B05"/>
    <w:rsid w:val="005E3EBE"/>
    <w:rsid w:val="005F44C6"/>
    <w:rsid w:val="005F45CD"/>
    <w:rsid w:val="00602668"/>
    <w:rsid w:val="00603D26"/>
    <w:rsid w:val="006041BF"/>
    <w:rsid w:val="0061079C"/>
    <w:rsid w:val="00617757"/>
    <w:rsid w:val="006216AF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D41F4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68C1"/>
    <w:rsid w:val="00846E1C"/>
    <w:rsid w:val="00853C38"/>
    <w:rsid w:val="00853DC6"/>
    <w:rsid w:val="00855C3F"/>
    <w:rsid w:val="00856FF9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3DF6"/>
    <w:rsid w:val="00944004"/>
    <w:rsid w:val="009442CC"/>
    <w:rsid w:val="009447A3"/>
    <w:rsid w:val="00946F97"/>
    <w:rsid w:val="00947120"/>
    <w:rsid w:val="009479FA"/>
    <w:rsid w:val="00960BCA"/>
    <w:rsid w:val="00961CFA"/>
    <w:rsid w:val="00962D78"/>
    <w:rsid w:val="00964ACD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552F"/>
    <w:rsid w:val="00B603DD"/>
    <w:rsid w:val="00B606AF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9F7A-CDBD-4A24-9F41-9F8C46E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31</cp:revision>
  <cp:lastPrinted>2015-10-21T11:49:00Z</cp:lastPrinted>
  <dcterms:created xsi:type="dcterms:W3CDTF">2015-03-26T12:47:00Z</dcterms:created>
  <dcterms:modified xsi:type="dcterms:W3CDTF">2015-11-05T10:33:00Z</dcterms:modified>
</cp:coreProperties>
</file>