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3A4D28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Pr="00C360E5" w:rsidRDefault="00313FA1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F41FBC" w:rsidRDefault="00F90F0C" w:rsidP="00D24031">
      <w:pPr>
        <w:tabs>
          <w:tab w:val="center" w:pos="4677"/>
          <w:tab w:val="right" w:pos="9355"/>
        </w:tabs>
      </w:pPr>
      <w:r w:rsidRPr="00F41FBC">
        <w:t>о</w:t>
      </w:r>
      <w:r w:rsidR="00D24031" w:rsidRPr="00F41FBC">
        <w:t>т</w:t>
      </w:r>
      <w:r w:rsidR="00900880" w:rsidRPr="00F41FBC">
        <w:t xml:space="preserve"> </w:t>
      </w:r>
      <w:r w:rsidR="00B80B79">
        <w:rPr>
          <w:u w:val="single"/>
        </w:rPr>
        <w:t>30</w:t>
      </w:r>
      <w:r w:rsidR="002E75D1" w:rsidRPr="002E75D1">
        <w:rPr>
          <w:u w:val="single"/>
        </w:rPr>
        <w:t>.</w:t>
      </w:r>
      <w:r w:rsidR="00B80B79">
        <w:rPr>
          <w:u w:val="single"/>
        </w:rPr>
        <w:t>11</w:t>
      </w:r>
      <w:r w:rsidR="002E75D1" w:rsidRPr="002E75D1">
        <w:rPr>
          <w:u w:val="single"/>
        </w:rPr>
        <w:t>.2016 г</w:t>
      </w:r>
      <w:r w:rsidR="002E75D1">
        <w:t>.</w:t>
      </w:r>
      <w:r w:rsidR="002A580E" w:rsidRPr="00F41FBC">
        <w:t xml:space="preserve"> </w:t>
      </w:r>
      <w:r w:rsidR="00D24031" w:rsidRPr="00F41FBC">
        <w:t xml:space="preserve"> №</w:t>
      </w:r>
      <w:r w:rsidR="00900880" w:rsidRPr="00F41FBC">
        <w:t xml:space="preserve"> </w:t>
      </w:r>
      <w:r w:rsidR="00B80B79">
        <w:rPr>
          <w:u w:val="single"/>
        </w:rPr>
        <w:t>1288</w:t>
      </w:r>
    </w:p>
    <w:p w:rsidR="00F47A11" w:rsidRPr="0064516C" w:rsidRDefault="00F47A11" w:rsidP="0043238A">
      <w:pPr>
        <w:jc w:val="both"/>
      </w:pP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41466C">
              <w:rPr>
                <w:b/>
              </w:rPr>
              <w:t xml:space="preserve"> </w:t>
            </w:r>
            <w:proofErr w:type="gramStart"/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  <w:proofErr w:type="gramEnd"/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64516C" w:rsidRDefault="003A6AC2" w:rsidP="003A4D28">
      <w:pPr>
        <w:ind w:firstLine="708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E6E35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3A4D28">
      <w:pPr>
        <w:ind w:firstLine="708"/>
        <w:jc w:val="both"/>
      </w:pPr>
    </w:p>
    <w:p w:rsidR="00FF5CDE" w:rsidRPr="0064516C" w:rsidRDefault="00FF5CDE" w:rsidP="003A4D28">
      <w:pPr>
        <w:ind w:firstLine="708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3A4D28">
      <w:pPr>
        <w:ind w:firstLine="708"/>
        <w:jc w:val="both"/>
        <w:rPr>
          <w:sz w:val="28"/>
          <w:szCs w:val="28"/>
        </w:rPr>
      </w:pPr>
    </w:p>
    <w:p w:rsidR="00944004" w:rsidRPr="0064516C" w:rsidRDefault="00B97C91" w:rsidP="003A4D28">
      <w:pPr>
        <w:pStyle w:val="ad"/>
        <w:ind w:left="0" w:firstLine="708"/>
        <w:jc w:val="both"/>
      </w:pPr>
      <w:proofErr w:type="gramStart"/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0171C8">
        <w:t>26.02.2016</w:t>
      </w:r>
      <w:r w:rsidR="00E54AD3" w:rsidRPr="0064516C">
        <w:t xml:space="preserve"> г. </w:t>
      </w:r>
      <w:r w:rsidR="009E1550" w:rsidRPr="009E1550">
        <w:t>№184</w:t>
      </w:r>
      <w:r w:rsidR="00735BAF">
        <w:t xml:space="preserve">(в редакции от </w:t>
      </w:r>
      <w:r w:rsidR="00B80B79">
        <w:t>21</w:t>
      </w:r>
      <w:r w:rsidR="00F41FBC">
        <w:t>.0</w:t>
      </w:r>
      <w:r w:rsidR="00B80B79">
        <w:t>9</w:t>
      </w:r>
      <w:r w:rsidR="00F41FBC">
        <w:t>.2016</w:t>
      </w:r>
      <w:r w:rsidR="00735BAF">
        <w:t xml:space="preserve"> г.) </w:t>
      </w:r>
      <w:r w:rsidR="00944004" w:rsidRPr="0064516C">
        <w:t>(далее – Программа), следующие изменения:</w:t>
      </w:r>
      <w:proofErr w:type="gramEnd"/>
    </w:p>
    <w:p w:rsidR="00814F7E" w:rsidRPr="0064516C" w:rsidRDefault="00814F7E" w:rsidP="003A4D28">
      <w:pPr>
        <w:pStyle w:val="ad"/>
        <w:numPr>
          <w:ilvl w:val="1"/>
          <w:numId w:val="23"/>
        </w:numPr>
        <w:ind w:left="0" w:firstLine="708"/>
        <w:jc w:val="both"/>
      </w:pPr>
      <w:r w:rsidRPr="0064516C">
        <w:t>В Паспорте муниципальной Программы:</w:t>
      </w:r>
    </w:p>
    <w:p w:rsidR="00814F7E" w:rsidRPr="0064516C" w:rsidRDefault="00814F7E" w:rsidP="003A4D28">
      <w:pPr>
        <w:pStyle w:val="ad"/>
        <w:numPr>
          <w:ilvl w:val="2"/>
          <w:numId w:val="23"/>
        </w:numPr>
        <w:ind w:left="0" w:firstLine="708"/>
        <w:jc w:val="both"/>
      </w:pPr>
      <w:proofErr w:type="gramStart"/>
      <w:r w:rsidRPr="0064516C">
        <w:t>Раздел «Объемы ассигнований муниципальной программы (по годам реализации</w:t>
      </w:r>
      <w:proofErr w:type="gramEnd"/>
      <w:r w:rsidRPr="0064516C">
        <w:t xml:space="preserve"> и в разрезе источников финансирования) изложить в следующей редакции:</w:t>
      </w:r>
    </w:p>
    <w:p w:rsidR="000171C8" w:rsidRPr="000171C8" w:rsidRDefault="00814F7E" w:rsidP="003A4D28">
      <w:pPr>
        <w:framePr w:hSpace="180" w:wrap="around" w:vAnchor="text" w:hAnchor="text" w:y="1"/>
        <w:ind w:firstLine="708"/>
        <w:suppressOverlap/>
        <w:jc w:val="both"/>
      </w:pPr>
      <w:r w:rsidRPr="0064516C">
        <w:t>«</w:t>
      </w:r>
      <w:r w:rsidR="000171C8" w:rsidRPr="000171C8">
        <w:t xml:space="preserve">Общий объем финансирования Программы составляет </w:t>
      </w:r>
      <w:r w:rsidR="00F41FBC">
        <w:t>2 01</w:t>
      </w:r>
      <w:r w:rsidR="00B80B79">
        <w:t>8</w:t>
      </w:r>
      <w:r w:rsidR="00F41FBC">
        <w:t> </w:t>
      </w:r>
      <w:r w:rsidR="00B80B79">
        <w:t>510</w:t>
      </w:r>
      <w:r w:rsidR="00F41FBC">
        <w:t> </w:t>
      </w:r>
      <w:r w:rsidR="00B80B79">
        <w:t>706</w:t>
      </w:r>
      <w:r w:rsidR="00F41FBC">
        <w:t>,</w:t>
      </w:r>
      <w:r w:rsidR="00B80B79">
        <w:t>13</w:t>
      </w:r>
      <w:r w:rsidR="000171C8" w:rsidRPr="000171C8">
        <w:t xml:space="preserve"> рублей, средства областного бюджета </w:t>
      </w:r>
      <w:r w:rsidR="00FE6E35">
        <w:t>1 31</w:t>
      </w:r>
      <w:r w:rsidR="00B80B79">
        <w:t>9</w:t>
      </w:r>
      <w:r w:rsidR="00FE6E35">
        <w:t> </w:t>
      </w:r>
      <w:r w:rsidR="00B80B79">
        <w:t>711</w:t>
      </w:r>
      <w:r w:rsidR="00FE6E35">
        <w:t> </w:t>
      </w:r>
      <w:r w:rsidR="00B80B79">
        <w:t>160</w:t>
      </w:r>
      <w:r w:rsidR="00FE6E35">
        <w:t>,</w:t>
      </w:r>
      <w:r w:rsidR="00B80B79">
        <w:t>04</w:t>
      </w:r>
      <w:r w:rsidR="000171C8" w:rsidRPr="000171C8">
        <w:t xml:space="preserve"> рублей, в том числе:</w:t>
      </w:r>
    </w:p>
    <w:p w:rsidR="000171C8" w:rsidRPr="000171C8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По годам реализации:</w:t>
      </w:r>
    </w:p>
    <w:p w:rsidR="000171C8" w:rsidRPr="000171C8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0171C8" w:rsidRPr="000171C8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0171C8" w:rsidRPr="000171C8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 xml:space="preserve">- 2016 год – </w:t>
      </w:r>
      <w:r w:rsidR="00B80B79">
        <w:t>291 735 262,12</w:t>
      </w:r>
      <w:r w:rsidRPr="000171C8">
        <w:t xml:space="preserve"> рублей, средства областного бюджета </w:t>
      </w:r>
      <w:r w:rsidR="00B80B79">
        <w:t>176 701 641,58</w:t>
      </w:r>
      <w:r w:rsidRPr="000171C8">
        <w:t xml:space="preserve"> рублей;</w:t>
      </w:r>
    </w:p>
    <w:p w:rsidR="000171C8" w:rsidRPr="000171C8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814F7E" w:rsidRPr="0064516C" w:rsidRDefault="000171C8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3A4D28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3A4D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64516C">
        <w:lastRenderedPageBreak/>
        <w:t>«</w:t>
      </w:r>
      <w:r w:rsidRPr="000171C8">
        <w:t xml:space="preserve">Общий объем финансирования Программы составляет </w:t>
      </w:r>
      <w:r>
        <w:t>2</w:t>
      </w:r>
      <w:r w:rsidR="00B80B79">
        <w:t> </w:t>
      </w:r>
      <w:r>
        <w:t>01</w:t>
      </w:r>
      <w:r w:rsidR="00B80B79">
        <w:t xml:space="preserve">8 510 706,13 </w:t>
      </w:r>
      <w:r w:rsidRPr="000171C8">
        <w:t xml:space="preserve">рублей, средства областного бюджета </w:t>
      </w:r>
      <w:r>
        <w:t>1</w:t>
      </w:r>
      <w:r w:rsidR="00B80B79">
        <w:t> </w:t>
      </w:r>
      <w:r>
        <w:t>31</w:t>
      </w:r>
      <w:r w:rsidR="00B80B79">
        <w:t xml:space="preserve">9 711 160,04 </w:t>
      </w:r>
      <w:r w:rsidRPr="000171C8">
        <w:t>рублей, в том числе: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По годам реализации: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- 2014 год –273 928 060,07рублей, средства областного бюджета 178 299 583,00 рублей;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- 2015 год – 281 079 803,94 рублей, средства областного бюджета 176 293 135,46 рублей;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 xml:space="preserve">- 2016 год – </w:t>
      </w:r>
      <w:r w:rsidR="00B80B79">
        <w:t xml:space="preserve">291 735 262,12 </w:t>
      </w:r>
      <w:r w:rsidRPr="000171C8">
        <w:t xml:space="preserve"> рублей, средства областного бюджета </w:t>
      </w:r>
      <w:r>
        <w:t>17</w:t>
      </w:r>
      <w:r w:rsidR="00B80B79">
        <w:t>6 701 641,58</w:t>
      </w:r>
      <w:r w:rsidRPr="000171C8">
        <w:t xml:space="preserve"> рублей;</w:t>
      </w:r>
    </w:p>
    <w:p w:rsidR="00F41FBC" w:rsidRPr="000171C8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- 2017– 2020 годы – 1 171 767 580,00 рублей, средства областного бюджета 788 416 800,00 рублей.</w:t>
      </w:r>
    </w:p>
    <w:p w:rsidR="00F41FBC" w:rsidRPr="0064516C" w:rsidRDefault="00F41FBC" w:rsidP="003A4D28">
      <w:pPr>
        <w:framePr w:hSpace="180" w:wrap="around" w:vAnchor="text" w:hAnchor="text" w:y="1"/>
        <w:ind w:firstLine="708"/>
        <w:suppressOverlap/>
        <w:jc w:val="both"/>
      </w:pPr>
      <w:r w:rsidRPr="000171C8">
        <w:t>Объем финансирования Программы подлежит ежегодному уточнению</w:t>
      </w:r>
      <w:r w:rsidRPr="0064516C">
        <w:t>».</w:t>
      </w:r>
    </w:p>
    <w:p w:rsidR="006622FD" w:rsidRPr="0064516C" w:rsidRDefault="006622FD" w:rsidP="003A4D28">
      <w:pPr>
        <w:pStyle w:val="a8"/>
        <w:ind w:firstLine="708"/>
        <w:jc w:val="both"/>
      </w:pPr>
      <w:r w:rsidRPr="0064516C">
        <w:t>1.2.В Паспорте подпрограммы 1 муниципальной программы «Развитие дошкольного образования»:</w:t>
      </w:r>
    </w:p>
    <w:p w:rsidR="006622FD" w:rsidRPr="0064516C" w:rsidRDefault="006622FD" w:rsidP="003A4D2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firstLine="708"/>
        <w:jc w:val="both"/>
      </w:pPr>
      <w:r w:rsidRPr="0064516C">
        <w:t>1.2.1. Раздел: «Объемы ассигнований подпрограммы</w:t>
      </w:r>
      <w:r>
        <w:t xml:space="preserve"> </w:t>
      </w:r>
      <w:r w:rsidRPr="00883E10">
        <w:t>(по годам реализации и в разрезе источников финансирования)</w:t>
      </w:r>
      <w:r w:rsidRPr="0064516C">
        <w:t>» изложить в следующей редакции:</w:t>
      </w:r>
    </w:p>
    <w:p w:rsidR="006622FD" w:rsidRPr="00883E10" w:rsidRDefault="006622FD" w:rsidP="003A4D28">
      <w:pPr>
        <w:ind w:firstLine="708"/>
        <w:jc w:val="both"/>
      </w:pPr>
      <w:r w:rsidRPr="0064516C">
        <w:t>«</w:t>
      </w:r>
      <w:r w:rsidRPr="00883E10">
        <w:t xml:space="preserve">Общий объём финансирования подпрограммы </w:t>
      </w:r>
      <w:r>
        <w:t xml:space="preserve">составляет </w:t>
      </w:r>
      <w:r w:rsidR="00C46C4E">
        <w:t>849 269 917,85</w:t>
      </w:r>
      <w:r>
        <w:t xml:space="preserve"> руб., средства областного бюджета </w:t>
      </w:r>
      <w:r w:rsidR="00C46C4E">
        <w:t>459 506 927,50</w:t>
      </w:r>
      <w:r>
        <w:t xml:space="preserve"> руб., </w:t>
      </w:r>
      <w:r w:rsidRPr="00883E10">
        <w:t>в том числе по годам реализации:</w:t>
      </w:r>
    </w:p>
    <w:p w:rsidR="006622FD" w:rsidRPr="00883E10" w:rsidRDefault="006622FD" w:rsidP="003A4D28">
      <w:pPr>
        <w:ind w:firstLine="708"/>
        <w:jc w:val="both"/>
      </w:pPr>
      <w:r w:rsidRPr="00883E10">
        <w:t>2014</w:t>
      </w:r>
      <w:r w:rsidR="001610B8">
        <w:t xml:space="preserve"> </w:t>
      </w:r>
      <w:r w:rsidRPr="00883E10">
        <w:t>г</w:t>
      </w:r>
      <w:r w:rsidR="001610B8">
        <w:t>.</w:t>
      </w:r>
      <w:r w:rsidRPr="00883E10">
        <w:t>- 120 816 799,26 руб.</w:t>
      </w:r>
      <w:r>
        <w:t>, средства областного бюджета 68 786 427,50 руб.</w:t>
      </w:r>
      <w:r w:rsidRPr="00883E10">
        <w:t>;</w:t>
      </w:r>
    </w:p>
    <w:p w:rsidR="006622FD" w:rsidRPr="00883E10" w:rsidRDefault="006622FD" w:rsidP="003A4D28">
      <w:pPr>
        <w:ind w:firstLine="708"/>
        <w:jc w:val="both"/>
      </w:pPr>
      <w:r w:rsidRPr="00883E10">
        <w:t>2015</w:t>
      </w:r>
      <w:r w:rsidR="001610B8">
        <w:t xml:space="preserve"> </w:t>
      </w:r>
      <w:r w:rsidRPr="00883E10">
        <w:t>г</w:t>
      </w:r>
      <w:r w:rsidR="001610B8">
        <w:t>.</w:t>
      </w:r>
      <w:r w:rsidRPr="00883E10">
        <w:t>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6622FD" w:rsidRPr="00883E10" w:rsidRDefault="006622FD" w:rsidP="003A4D28">
      <w:pPr>
        <w:ind w:firstLine="708"/>
        <w:jc w:val="both"/>
      </w:pPr>
      <w:r w:rsidRPr="00883E10">
        <w:t>2016</w:t>
      </w:r>
      <w:r w:rsidR="001610B8">
        <w:t xml:space="preserve"> </w:t>
      </w:r>
      <w:r w:rsidRPr="00883E10">
        <w:t xml:space="preserve">г.- </w:t>
      </w:r>
      <w:r w:rsidR="001610B8">
        <w:t>12</w:t>
      </w:r>
      <w:r w:rsidR="00C46C4E">
        <w:t>3</w:t>
      </w:r>
      <w:r w:rsidR="001610B8">
        <w:t> </w:t>
      </w:r>
      <w:r w:rsidR="00C46C4E">
        <w:t>397</w:t>
      </w:r>
      <w:r w:rsidR="001610B8">
        <w:t> </w:t>
      </w:r>
      <w:r w:rsidR="00C46C4E">
        <w:t>6</w:t>
      </w:r>
      <w:r w:rsidR="001610B8">
        <w:t>87,03</w:t>
      </w:r>
      <w:r w:rsidRPr="00883E10">
        <w:t xml:space="preserve"> руб.</w:t>
      </w:r>
      <w:r>
        <w:t>, средства областного бюджета 5</w:t>
      </w:r>
      <w:r w:rsidR="00C46C4E">
        <w:t>8</w:t>
      </w:r>
      <w:r>
        <w:t> </w:t>
      </w:r>
      <w:r w:rsidR="00C46C4E">
        <w:t>435</w:t>
      </w:r>
      <w:r>
        <w:t> </w:t>
      </w:r>
      <w:r w:rsidR="00C46C4E">
        <w:t>3</w:t>
      </w:r>
      <w:r>
        <w:t>00,00 руб.</w:t>
      </w:r>
      <w:r w:rsidRPr="00883E10">
        <w:t>;</w:t>
      </w:r>
    </w:p>
    <w:p w:rsidR="006622FD" w:rsidRPr="00883E10" w:rsidRDefault="006622FD" w:rsidP="003A4D28">
      <w:pPr>
        <w:ind w:firstLine="708"/>
        <w:jc w:val="both"/>
      </w:pPr>
      <w:r w:rsidRPr="00883E10">
        <w:t>2017</w:t>
      </w:r>
      <w:r w:rsidR="001610B8">
        <w:t xml:space="preserve"> г.</w:t>
      </w:r>
      <w:r w:rsidRPr="00883E10">
        <w:t xml:space="preserve">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руб.</w:t>
      </w:r>
    </w:p>
    <w:p w:rsidR="006622FD" w:rsidRPr="0064516C" w:rsidRDefault="006622FD" w:rsidP="003A4D28">
      <w:pPr>
        <w:pStyle w:val="a8"/>
        <w:ind w:firstLine="708"/>
      </w:pPr>
      <w:r w:rsidRPr="0064516C">
        <w:t>Объем финансирования Программы подлежит ежегодному уточнению».</w:t>
      </w:r>
    </w:p>
    <w:p w:rsidR="006622FD" w:rsidRPr="0064516C" w:rsidRDefault="006622FD" w:rsidP="003A4D28">
      <w:pPr>
        <w:tabs>
          <w:tab w:val="left" w:pos="567"/>
          <w:tab w:val="left" w:pos="709"/>
        </w:tabs>
        <w:ind w:firstLine="708"/>
        <w:jc w:val="both"/>
      </w:pPr>
      <w:r w:rsidRPr="0064516C">
        <w:t xml:space="preserve">          1.2.2. Раздел 4. Обоснование ресурсного обеспечения подпрограммы 1 муниципальной Программы изложить в следующей редакции:</w:t>
      </w:r>
    </w:p>
    <w:p w:rsidR="006622FD" w:rsidRPr="0064516C" w:rsidRDefault="006622FD" w:rsidP="003A4D28">
      <w:pPr>
        <w:autoSpaceDE w:val="0"/>
        <w:autoSpaceDN w:val="0"/>
        <w:adjustRightInd w:val="0"/>
        <w:ind w:firstLine="708"/>
        <w:jc w:val="both"/>
      </w:pPr>
      <w:r w:rsidRPr="0064516C">
        <w:t>«Ресурсное обеспечение реализации основных мероприятий подпрограммы 1 муниципальной Программы осуществляется из средств областного и местного бюджетов.</w:t>
      </w:r>
    </w:p>
    <w:p w:rsidR="00DA6EC3" w:rsidRPr="00883E10" w:rsidRDefault="00DA6EC3" w:rsidP="003A4D28">
      <w:pPr>
        <w:ind w:firstLine="708"/>
        <w:jc w:val="both"/>
      </w:pPr>
      <w:r w:rsidRPr="00883E10">
        <w:t xml:space="preserve">Общий объём финансирования подпрограммы </w:t>
      </w:r>
      <w:r>
        <w:t xml:space="preserve">составляет 849 269 917,85 руб., средства областного бюджета 459 506 927,50 руб., </w:t>
      </w:r>
      <w:r w:rsidRPr="00883E10">
        <w:t>в том числе по годам реализации:</w:t>
      </w:r>
    </w:p>
    <w:p w:rsidR="00DA6EC3" w:rsidRPr="00883E10" w:rsidRDefault="00DA6EC3" w:rsidP="003A4D28">
      <w:pPr>
        <w:ind w:firstLine="708"/>
        <w:jc w:val="both"/>
      </w:pPr>
      <w:r w:rsidRPr="00883E10">
        <w:t>2014</w:t>
      </w:r>
      <w:r>
        <w:t xml:space="preserve"> </w:t>
      </w:r>
      <w:r w:rsidRPr="00883E10">
        <w:t>г</w:t>
      </w:r>
      <w:r>
        <w:t>.</w:t>
      </w:r>
      <w:r w:rsidRPr="00883E10">
        <w:t>- 120 816 799,26 руб.</w:t>
      </w:r>
      <w:r>
        <w:t>, средства областного бюджета 68 786 427,50 руб.</w:t>
      </w:r>
      <w:r w:rsidRPr="00883E10">
        <w:t>;</w:t>
      </w:r>
    </w:p>
    <w:p w:rsidR="00DA6EC3" w:rsidRPr="00883E10" w:rsidRDefault="00DA6EC3" w:rsidP="003A4D28">
      <w:pPr>
        <w:ind w:firstLine="708"/>
        <w:jc w:val="both"/>
      </w:pPr>
      <w:r w:rsidRPr="00883E10">
        <w:t>2015</w:t>
      </w:r>
      <w:r>
        <w:t xml:space="preserve"> </w:t>
      </w:r>
      <w:r w:rsidRPr="00883E10">
        <w:t>г</w:t>
      </w:r>
      <w:r>
        <w:t>.</w:t>
      </w:r>
      <w:r w:rsidRPr="00883E10">
        <w:t>-</w:t>
      </w:r>
      <w:r>
        <w:t>121 538 215,56</w:t>
      </w:r>
      <w:r w:rsidRPr="00883E10">
        <w:t xml:space="preserve"> руб.</w:t>
      </w:r>
      <w:r>
        <w:t>, средства областного бюджета 60 304 000,00 руб.</w:t>
      </w:r>
      <w:r w:rsidRPr="00883E10">
        <w:t>;</w:t>
      </w:r>
    </w:p>
    <w:p w:rsidR="00DA6EC3" w:rsidRPr="00883E10" w:rsidRDefault="00DA6EC3" w:rsidP="003A4D28">
      <w:pPr>
        <w:ind w:firstLine="708"/>
        <w:jc w:val="both"/>
      </w:pPr>
      <w:r w:rsidRPr="00883E10">
        <w:t>2016</w:t>
      </w:r>
      <w:r>
        <w:t xml:space="preserve"> </w:t>
      </w:r>
      <w:r w:rsidRPr="00883E10">
        <w:t xml:space="preserve">г.- </w:t>
      </w:r>
      <w:r>
        <w:t>123 397 687,03</w:t>
      </w:r>
      <w:r w:rsidRPr="00883E10">
        <w:t xml:space="preserve"> руб.</w:t>
      </w:r>
      <w:r>
        <w:t>, средства областного бюджета 58 435 300,00 руб.</w:t>
      </w:r>
      <w:r w:rsidRPr="00883E10">
        <w:t>;</w:t>
      </w:r>
    </w:p>
    <w:p w:rsidR="001610B8" w:rsidRPr="00883E10" w:rsidRDefault="00DA6EC3" w:rsidP="003A4D28">
      <w:pPr>
        <w:ind w:firstLine="708"/>
        <w:jc w:val="both"/>
      </w:pPr>
      <w:r w:rsidRPr="00883E10">
        <w:t>2017</w:t>
      </w:r>
      <w:r>
        <w:t xml:space="preserve"> г.</w:t>
      </w:r>
      <w:r w:rsidRPr="00883E10">
        <w:t xml:space="preserve"> </w:t>
      </w:r>
      <w:r>
        <w:t>– 2020 г</w:t>
      </w:r>
      <w:r w:rsidRPr="00883E10">
        <w:t xml:space="preserve">г. – </w:t>
      </w:r>
      <w:r>
        <w:t>483 517 216,00</w:t>
      </w:r>
      <w:r w:rsidRPr="00883E10">
        <w:t xml:space="preserve"> руб.</w:t>
      </w:r>
      <w:r>
        <w:t>, средства областного бюджета 271 981 200,00 руб</w:t>
      </w:r>
      <w:r w:rsidR="001610B8">
        <w:t>.</w:t>
      </w:r>
    </w:p>
    <w:p w:rsidR="001610B8" w:rsidRPr="0064516C" w:rsidRDefault="001610B8" w:rsidP="003A4D28">
      <w:pPr>
        <w:pStyle w:val="a8"/>
        <w:ind w:firstLine="708"/>
      </w:pPr>
      <w:r w:rsidRPr="0064516C">
        <w:t>Объем финансирования Программы подлежит ежегодному уточнению».</w:t>
      </w:r>
    </w:p>
    <w:p w:rsidR="006622FD" w:rsidRDefault="006622FD" w:rsidP="003A4D28">
      <w:pPr>
        <w:pStyle w:val="a8"/>
        <w:ind w:firstLine="708"/>
        <w:jc w:val="both"/>
      </w:pPr>
      <w:r>
        <w:t xml:space="preserve">1.3. В Паспорте подпрограммы 2 </w:t>
      </w:r>
      <w:r w:rsidRPr="000171C8">
        <w:t>«Развитие общего образования»</w:t>
      </w:r>
      <w:r>
        <w:t>:</w:t>
      </w:r>
    </w:p>
    <w:p w:rsidR="006622FD" w:rsidRPr="00467FEB" w:rsidRDefault="006622FD" w:rsidP="003A4D2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firstLine="708"/>
        <w:jc w:val="both"/>
      </w:pPr>
      <w:r w:rsidRPr="00467FEB">
        <w:t>1.3.1. Раздел: «Объемы ассигнований подпрограммы</w:t>
      </w:r>
      <w:r>
        <w:t xml:space="preserve"> </w:t>
      </w:r>
      <w:r w:rsidRPr="00883E10">
        <w:t>(по годам реализации и в разрезе источников финансирования)</w:t>
      </w:r>
      <w:r w:rsidRPr="00467FEB">
        <w:t>» изложить в следующей редакции:</w:t>
      </w:r>
    </w:p>
    <w:p w:rsidR="006622FD" w:rsidRPr="00467FEB" w:rsidRDefault="006622FD" w:rsidP="003A4D28">
      <w:pPr>
        <w:ind w:firstLine="708"/>
        <w:jc w:val="both"/>
      </w:pPr>
      <w:r w:rsidRPr="00467FEB">
        <w:t xml:space="preserve">«Общий объем финансирования подпрограммы 2 составляет  </w:t>
      </w:r>
      <w:r w:rsidR="001610B8">
        <w:t>885 </w:t>
      </w:r>
      <w:r w:rsidR="00DA6EC3">
        <w:t>935</w:t>
      </w:r>
      <w:r w:rsidR="001610B8">
        <w:t> 666,13</w:t>
      </w:r>
      <w:r w:rsidRPr="00467FEB">
        <w:t xml:space="preserve">  рублей, в том числе:</w:t>
      </w:r>
    </w:p>
    <w:p w:rsidR="006622FD" w:rsidRPr="00467FEB" w:rsidRDefault="006622FD" w:rsidP="003A4D28">
      <w:pPr>
        <w:ind w:firstLine="708"/>
        <w:jc w:val="both"/>
      </w:pPr>
      <w:r w:rsidRPr="00467FEB">
        <w:t>- средства областного бюджета -   746 </w:t>
      </w:r>
      <w:r w:rsidR="00DA6EC3">
        <w:t>825</w:t>
      </w:r>
      <w:r w:rsidRPr="00467FEB">
        <w:t> 372,50рублей;</w:t>
      </w:r>
    </w:p>
    <w:p w:rsidR="006622FD" w:rsidRPr="001E527F" w:rsidRDefault="006622FD" w:rsidP="003A4D28">
      <w:pPr>
        <w:ind w:firstLine="708"/>
        <w:jc w:val="both"/>
      </w:pPr>
      <w:r w:rsidRPr="00467FEB">
        <w:t>По годам реализации:</w:t>
      </w:r>
    </w:p>
    <w:p w:rsidR="006622FD" w:rsidRPr="001E527F" w:rsidRDefault="006622FD" w:rsidP="003A4D28">
      <w:pPr>
        <w:ind w:firstLine="708"/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6622FD" w:rsidRPr="001E527F" w:rsidRDefault="006622FD" w:rsidP="003A4D28">
      <w:pPr>
        <w:ind w:firstLine="708"/>
        <w:jc w:val="both"/>
      </w:pPr>
      <w:r w:rsidRPr="001E527F"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6622FD" w:rsidRDefault="006622FD" w:rsidP="003A4D28">
      <w:pPr>
        <w:ind w:firstLine="708"/>
        <w:jc w:val="both"/>
      </w:pPr>
      <w:r w:rsidRPr="001E527F">
        <w:t xml:space="preserve">- 2016 год – </w:t>
      </w:r>
      <w:r w:rsidR="00192BD6">
        <w:t>123 </w:t>
      </w:r>
      <w:r w:rsidR="00DA6EC3">
        <w:t>207</w:t>
      </w:r>
      <w:r w:rsidR="00192BD6">
        <w:t> 431,32</w:t>
      </w:r>
      <w:r w:rsidRPr="001E527F">
        <w:t xml:space="preserve"> рублей</w:t>
      </w:r>
      <w:r>
        <w:t xml:space="preserve">, средства областного бюджета </w:t>
      </w:r>
      <w:r w:rsidR="001610B8">
        <w:t>98</w:t>
      </w:r>
      <w:r w:rsidR="00DA6EC3">
        <w:t> </w:t>
      </w:r>
      <w:r w:rsidR="001610B8">
        <w:t>6</w:t>
      </w:r>
      <w:r w:rsidR="00DA6EC3">
        <w:t xml:space="preserve">60 </w:t>
      </w:r>
      <w:r>
        <w:t>800,00 руб.</w:t>
      </w:r>
      <w:r w:rsidRPr="001E527F">
        <w:t>;</w:t>
      </w:r>
    </w:p>
    <w:p w:rsidR="006622FD" w:rsidRDefault="006622FD" w:rsidP="003A4D28">
      <w:pPr>
        <w:ind w:firstLine="708"/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6622FD" w:rsidRPr="00CC0258" w:rsidRDefault="006622FD" w:rsidP="003A4D28">
      <w:pPr>
        <w:ind w:firstLine="708"/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3A4D28">
      <w:pPr>
        <w:tabs>
          <w:tab w:val="left" w:pos="567"/>
          <w:tab w:val="left" w:pos="709"/>
        </w:tabs>
        <w:ind w:firstLine="708"/>
        <w:jc w:val="both"/>
      </w:pPr>
      <w:r>
        <w:t xml:space="preserve">1.3.2. Раздел 4. Обоснование ресурсного обеспечения </w:t>
      </w:r>
      <w:r w:rsidRPr="001E527F">
        <w:rPr>
          <w:rFonts w:eastAsiaTheme="minorHAnsi"/>
        </w:rPr>
        <w:t>подпрограммы 2</w:t>
      </w:r>
      <w:r>
        <w:rPr>
          <w:rFonts w:eastAsiaTheme="minorHAnsi"/>
        </w:rPr>
        <w:t xml:space="preserve"> </w:t>
      </w:r>
      <w:r>
        <w:t>муниципальной Программы изложить в следующей редакции:</w:t>
      </w:r>
    </w:p>
    <w:p w:rsidR="004F0187" w:rsidRPr="00467FEB" w:rsidRDefault="006622FD" w:rsidP="003A4D28">
      <w:pPr>
        <w:ind w:firstLine="708"/>
        <w:jc w:val="both"/>
      </w:pPr>
      <w:r>
        <w:t>«</w:t>
      </w:r>
      <w:r w:rsidRPr="001E527F">
        <w:rPr>
          <w:rFonts w:eastAsiaTheme="minorHAnsi"/>
        </w:rPr>
        <w:t>Ресурсное обеспечение реализации основных мероприятий подпрограммы 2 осуществляется из средств  местного и областного бюджетов.</w:t>
      </w:r>
      <w:r>
        <w:rPr>
          <w:rFonts w:eastAsiaTheme="minorHAnsi"/>
        </w:rPr>
        <w:t xml:space="preserve"> </w:t>
      </w:r>
      <w:r w:rsidR="004F0187" w:rsidRPr="00467FEB">
        <w:t xml:space="preserve">Общий объем финансирования подпрограммы 2 составляет  </w:t>
      </w:r>
      <w:r w:rsidR="004F0187">
        <w:t>885 935 666,13</w:t>
      </w:r>
      <w:r w:rsidR="004F0187" w:rsidRPr="00467FEB">
        <w:t xml:space="preserve">  рублей, в том числе:</w:t>
      </w:r>
    </w:p>
    <w:p w:rsidR="004F0187" w:rsidRPr="00467FEB" w:rsidRDefault="004F0187" w:rsidP="003A4D28">
      <w:pPr>
        <w:ind w:firstLine="708"/>
        <w:jc w:val="both"/>
      </w:pPr>
      <w:r w:rsidRPr="00467FEB">
        <w:t>- средства областного бюджета -   746 </w:t>
      </w:r>
      <w:r>
        <w:t>825</w:t>
      </w:r>
      <w:r w:rsidRPr="00467FEB">
        <w:t> 372,50рублей;</w:t>
      </w:r>
    </w:p>
    <w:p w:rsidR="004F0187" w:rsidRPr="001E527F" w:rsidRDefault="004F0187" w:rsidP="003A4D28">
      <w:pPr>
        <w:ind w:firstLine="708"/>
        <w:jc w:val="both"/>
      </w:pPr>
      <w:r w:rsidRPr="00467FEB">
        <w:t>По годам реализации:</w:t>
      </w:r>
    </w:p>
    <w:p w:rsidR="004F0187" w:rsidRPr="001E527F" w:rsidRDefault="004F0187" w:rsidP="003A4D28">
      <w:pPr>
        <w:ind w:firstLine="708"/>
        <w:jc w:val="both"/>
      </w:pPr>
      <w:r w:rsidRPr="001E527F">
        <w:t>- 2014 год –</w:t>
      </w:r>
      <w:r>
        <w:t>115 900 163,55</w:t>
      </w:r>
      <w:r w:rsidRPr="001E527F">
        <w:t>рублей</w:t>
      </w:r>
      <w:r>
        <w:t>, средства областного бюджета 94 921 772,50 руб.</w:t>
      </w:r>
      <w:r w:rsidRPr="001E527F">
        <w:t>;</w:t>
      </w:r>
    </w:p>
    <w:p w:rsidR="004F0187" w:rsidRPr="001E527F" w:rsidRDefault="004F0187" w:rsidP="003A4D28">
      <w:pPr>
        <w:ind w:firstLine="708"/>
        <w:jc w:val="both"/>
      </w:pPr>
      <w:r w:rsidRPr="001E527F">
        <w:lastRenderedPageBreak/>
        <w:t xml:space="preserve">- 2015 год – </w:t>
      </w:r>
      <w:r>
        <w:t>117 139 543,26</w:t>
      </w:r>
      <w:r w:rsidRPr="001E527F">
        <w:t xml:space="preserve"> рублей</w:t>
      </w:r>
      <w:r>
        <w:t>, средства областного бюджета 98 096 400,00 руб.</w:t>
      </w:r>
      <w:r w:rsidRPr="001E527F">
        <w:t>;</w:t>
      </w:r>
    </w:p>
    <w:p w:rsidR="004F0187" w:rsidRDefault="004F0187" w:rsidP="003A4D28">
      <w:pPr>
        <w:ind w:firstLine="708"/>
        <w:jc w:val="both"/>
      </w:pPr>
      <w:r w:rsidRPr="001E527F">
        <w:t xml:space="preserve">- 2016 год – </w:t>
      </w:r>
      <w:r>
        <w:t>123 207 431,32</w:t>
      </w:r>
      <w:r w:rsidRPr="001E527F">
        <w:t xml:space="preserve"> рублей</w:t>
      </w:r>
      <w:r>
        <w:t>, средства областного бюджета 98 660 800,00 руб.</w:t>
      </w:r>
      <w:r w:rsidRPr="001E527F">
        <w:t>;</w:t>
      </w:r>
    </w:p>
    <w:p w:rsidR="004F0187" w:rsidRDefault="004F0187" w:rsidP="003A4D28">
      <w:pPr>
        <w:ind w:firstLine="708"/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>
        <w:t>529 688 528,00</w:t>
      </w:r>
      <w:r w:rsidRPr="001E527F">
        <w:t xml:space="preserve"> рублей</w:t>
      </w:r>
      <w:r>
        <w:t>, средства областного бюджета 455 146 400,00 руб.</w:t>
      </w:r>
    </w:p>
    <w:p w:rsidR="00192BD6" w:rsidRPr="00CC0258" w:rsidRDefault="00192BD6" w:rsidP="003A4D28">
      <w:pPr>
        <w:ind w:firstLine="708"/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3A4D28">
      <w:pPr>
        <w:autoSpaceDE w:val="0"/>
        <w:autoSpaceDN w:val="0"/>
        <w:adjustRightInd w:val="0"/>
        <w:ind w:firstLine="708"/>
        <w:jc w:val="both"/>
      </w:pPr>
      <w:r>
        <w:t xml:space="preserve">1.4. В Паспорте подпрограммы </w:t>
      </w:r>
      <w:r w:rsidR="00F45057">
        <w:t>4</w:t>
      </w:r>
      <w:r>
        <w:t xml:space="preserve"> </w:t>
      </w:r>
      <w:r w:rsidRPr="007A6452">
        <w:t>«</w:t>
      </w:r>
      <w:r w:rsidR="00F45057">
        <w:t>Организация отдыха и оздоровления детей и подростков</w:t>
      </w:r>
      <w:r w:rsidRPr="007A6452">
        <w:t>»</w:t>
      </w:r>
      <w:r>
        <w:t>:</w:t>
      </w:r>
    </w:p>
    <w:p w:rsidR="006622FD" w:rsidRDefault="006622FD" w:rsidP="003A4D2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firstLine="708"/>
        <w:jc w:val="both"/>
      </w:pPr>
      <w:r>
        <w:t>1.4.1. Раздел: «</w:t>
      </w:r>
      <w:r w:rsidRPr="00267B93">
        <w:t>Объемы ассигнований подпрограммы</w:t>
      </w:r>
      <w:r>
        <w:t xml:space="preserve"> </w:t>
      </w:r>
      <w:r w:rsidRPr="00106E59">
        <w:t>(по годам реализации и в разрезе источников финансирования)</w:t>
      </w:r>
      <w:r>
        <w:t>» изложить в следующей редакции:</w:t>
      </w:r>
    </w:p>
    <w:p w:rsidR="00F45057" w:rsidRPr="00467FEB" w:rsidRDefault="006622FD" w:rsidP="003A4D28">
      <w:pPr>
        <w:ind w:firstLine="708"/>
        <w:jc w:val="both"/>
      </w:pPr>
      <w:r>
        <w:t>«</w:t>
      </w:r>
      <w:r w:rsidRPr="002522F2">
        <w:t xml:space="preserve">Общий объем финансирования подпрограммы составляет </w:t>
      </w:r>
      <w:r w:rsidR="00F45057">
        <w:t xml:space="preserve">8 208 212,12 руб., </w:t>
      </w:r>
      <w:r w:rsidR="00F45057" w:rsidRPr="00467FEB">
        <w:t>в том числе:</w:t>
      </w:r>
    </w:p>
    <w:p w:rsidR="00F45057" w:rsidRPr="00467FEB" w:rsidRDefault="00F45057" w:rsidP="003A4D28">
      <w:pPr>
        <w:ind w:firstLine="708"/>
        <w:jc w:val="both"/>
      </w:pPr>
      <w:r w:rsidRPr="00467FEB">
        <w:t xml:space="preserve">- средства областного бюджета -   </w:t>
      </w:r>
      <w:r>
        <w:t xml:space="preserve">3 637 714,04 </w:t>
      </w:r>
      <w:r w:rsidRPr="00467FEB">
        <w:t>рублей;</w:t>
      </w:r>
    </w:p>
    <w:p w:rsidR="00F45057" w:rsidRPr="001E527F" w:rsidRDefault="00F45057" w:rsidP="003A4D28">
      <w:pPr>
        <w:ind w:firstLine="708"/>
        <w:jc w:val="both"/>
      </w:pPr>
      <w:r w:rsidRPr="00467FEB">
        <w:t>По годам реализации:</w:t>
      </w:r>
    </w:p>
    <w:p w:rsidR="00F45057" w:rsidRPr="001E527F" w:rsidRDefault="00F45057" w:rsidP="003A4D28">
      <w:pPr>
        <w:ind w:firstLine="708"/>
        <w:jc w:val="both"/>
      </w:pPr>
      <w:r w:rsidRPr="001E527F">
        <w:t>- 2014 год –</w:t>
      </w:r>
      <w:r w:rsidR="0098721E">
        <w:t xml:space="preserve">1 764 233,00 </w:t>
      </w:r>
      <w:r w:rsidRPr="001E527F">
        <w:t>рублей</w:t>
      </w:r>
      <w:r>
        <w:t xml:space="preserve">, средства областного бюджета </w:t>
      </w:r>
      <w:r w:rsidR="0098721E">
        <w:t>1 234 233,00</w:t>
      </w:r>
      <w:r>
        <w:t xml:space="preserve"> руб.</w:t>
      </w:r>
      <w:r w:rsidRPr="001E527F">
        <w:t>;</w:t>
      </w:r>
    </w:p>
    <w:p w:rsidR="00F45057" w:rsidRPr="001E527F" w:rsidRDefault="00F45057" w:rsidP="003A4D28">
      <w:pPr>
        <w:ind w:firstLine="708"/>
        <w:jc w:val="both"/>
      </w:pPr>
      <w:r w:rsidRPr="001E527F">
        <w:t xml:space="preserve">- 2015 год – </w:t>
      </w:r>
      <w:r w:rsidR="0098721E">
        <w:t xml:space="preserve">1 960 584,46 </w:t>
      </w:r>
      <w:r w:rsidRPr="001E527F">
        <w:t xml:space="preserve"> рублей</w:t>
      </w:r>
      <w:r>
        <w:t xml:space="preserve">, средства областного бюджета </w:t>
      </w:r>
      <w:r w:rsidR="0098721E">
        <w:t>1 240 335,46</w:t>
      </w:r>
      <w:r>
        <w:t xml:space="preserve"> руб.</w:t>
      </w:r>
      <w:r w:rsidRPr="001E527F">
        <w:t>;</w:t>
      </w:r>
    </w:p>
    <w:p w:rsidR="00F45057" w:rsidRDefault="00F45057" w:rsidP="003A4D28">
      <w:pPr>
        <w:ind w:firstLine="708"/>
        <w:jc w:val="both"/>
      </w:pPr>
      <w:r w:rsidRPr="001E527F">
        <w:t xml:space="preserve">- 2016 год – </w:t>
      </w:r>
      <w:r w:rsidR="0098721E">
        <w:t>1 883 394,66</w:t>
      </w:r>
      <w:r w:rsidRPr="001E527F">
        <w:t xml:space="preserve"> рублей</w:t>
      </w:r>
      <w:r>
        <w:t xml:space="preserve">, средства областного бюджета </w:t>
      </w:r>
      <w:r w:rsidR="0098721E">
        <w:t>1 163 145,58</w:t>
      </w:r>
      <w:r>
        <w:t xml:space="preserve"> руб.</w:t>
      </w:r>
      <w:r w:rsidRPr="001E527F">
        <w:t>;</w:t>
      </w:r>
    </w:p>
    <w:p w:rsidR="00F45057" w:rsidRDefault="00F45057" w:rsidP="003A4D28">
      <w:pPr>
        <w:ind w:firstLine="708"/>
        <w:jc w:val="both"/>
      </w:pPr>
      <w:r w:rsidRPr="001E527F">
        <w:t>- 201</w:t>
      </w:r>
      <w:r>
        <w:t xml:space="preserve">7– 2020 </w:t>
      </w:r>
      <w:r w:rsidRPr="001E527F">
        <w:t>год</w:t>
      </w:r>
      <w:r>
        <w:t>ы</w:t>
      </w:r>
      <w:r w:rsidRPr="001E527F">
        <w:t xml:space="preserve"> – </w:t>
      </w:r>
      <w:r w:rsidR="0098721E">
        <w:t>2 600 000,00</w:t>
      </w:r>
      <w:r w:rsidRPr="001E527F">
        <w:t xml:space="preserve"> рублей</w:t>
      </w:r>
      <w:r>
        <w:t xml:space="preserve">, средства областного бюджета </w:t>
      </w:r>
      <w:r w:rsidR="0098721E">
        <w:t>по мере поступления.</w:t>
      </w:r>
    </w:p>
    <w:p w:rsidR="006622FD" w:rsidRPr="00CC0258" w:rsidRDefault="006622FD" w:rsidP="003A4D28">
      <w:pPr>
        <w:ind w:firstLine="708"/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6622FD" w:rsidRDefault="006622FD" w:rsidP="003A4D28">
      <w:pPr>
        <w:tabs>
          <w:tab w:val="left" w:pos="567"/>
          <w:tab w:val="left" w:pos="709"/>
        </w:tabs>
        <w:ind w:firstLine="708"/>
        <w:jc w:val="both"/>
      </w:pPr>
      <w:r>
        <w:t xml:space="preserve">1.4.2. Раздел 4. Обоснование ресурсного обеспечения подпрограммы </w:t>
      </w:r>
      <w:r w:rsidR="0098721E">
        <w:t>4</w:t>
      </w:r>
      <w:r>
        <w:t xml:space="preserve"> муниципальной Программы изложить в следующей редакции:</w:t>
      </w:r>
    </w:p>
    <w:p w:rsidR="006622FD" w:rsidRPr="002522F2" w:rsidRDefault="006622FD" w:rsidP="003A4D28">
      <w:pPr>
        <w:autoSpaceDE w:val="0"/>
        <w:autoSpaceDN w:val="0"/>
        <w:adjustRightInd w:val="0"/>
        <w:ind w:firstLine="708"/>
        <w:jc w:val="both"/>
      </w:pPr>
      <w:r>
        <w:t>«</w:t>
      </w:r>
      <w:r w:rsidRPr="002522F2">
        <w:t>Ресурсное обеспечение реализации основных мероприятий подпрограммы 3 осуществляется из средств  местного бюджета.</w:t>
      </w:r>
    </w:p>
    <w:p w:rsidR="0098721E" w:rsidRPr="00467FEB" w:rsidRDefault="0098721E" w:rsidP="003A4D28">
      <w:pPr>
        <w:ind w:firstLine="708"/>
        <w:jc w:val="both"/>
      </w:pPr>
      <w:r w:rsidRPr="002522F2">
        <w:t xml:space="preserve">Общий объем финансирования подпрограммы составляет </w:t>
      </w:r>
      <w:r>
        <w:t xml:space="preserve">8 208 212,12 руб., </w:t>
      </w:r>
      <w:r w:rsidRPr="00467FEB">
        <w:t>в том числе:</w:t>
      </w:r>
    </w:p>
    <w:p w:rsidR="0098721E" w:rsidRPr="00467FEB" w:rsidRDefault="0098721E" w:rsidP="003A4D28">
      <w:pPr>
        <w:ind w:firstLine="708"/>
        <w:jc w:val="both"/>
      </w:pPr>
      <w:r w:rsidRPr="00467FEB">
        <w:t xml:space="preserve">- средства областного бюджета -   </w:t>
      </w:r>
      <w:r>
        <w:t xml:space="preserve">3 637 714,04 </w:t>
      </w:r>
      <w:r w:rsidRPr="00467FEB">
        <w:t>рублей;</w:t>
      </w:r>
    </w:p>
    <w:p w:rsidR="0098721E" w:rsidRPr="003A4D28" w:rsidRDefault="0098721E" w:rsidP="003A4D28">
      <w:pPr>
        <w:ind w:firstLine="708"/>
        <w:jc w:val="both"/>
      </w:pPr>
      <w:r w:rsidRPr="003A4D28">
        <w:t>По годам реализации:</w:t>
      </w:r>
    </w:p>
    <w:p w:rsidR="0098721E" w:rsidRPr="003A4D28" w:rsidRDefault="0098721E" w:rsidP="003A4D28">
      <w:pPr>
        <w:ind w:firstLine="708"/>
        <w:jc w:val="both"/>
      </w:pPr>
      <w:r w:rsidRPr="003A4D28">
        <w:t>- 2014 год –1 764 233,00 рублей, средства областного бюджета 1 234 233,00 руб.;</w:t>
      </w:r>
    </w:p>
    <w:p w:rsidR="0098721E" w:rsidRPr="003A4D28" w:rsidRDefault="0098721E" w:rsidP="003A4D28">
      <w:pPr>
        <w:ind w:firstLine="708"/>
        <w:jc w:val="both"/>
      </w:pPr>
      <w:r w:rsidRPr="003A4D28">
        <w:t>- 2015 год – 1 960 584,46  рублей, средства областного бюджета 1 240 335,46 руб.;</w:t>
      </w:r>
    </w:p>
    <w:p w:rsidR="0098721E" w:rsidRPr="003A4D28" w:rsidRDefault="0098721E" w:rsidP="003A4D28">
      <w:pPr>
        <w:ind w:firstLine="708"/>
        <w:jc w:val="both"/>
      </w:pPr>
      <w:r w:rsidRPr="003A4D28">
        <w:t>- 2016 год – 1 883 394,66 рублей, средства областного бюджета 1 163 145,58 руб.;</w:t>
      </w:r>
    </w:p>
    <w:p w:rsidR="0098721E" w:rsidRDefault="0098721E" w:rsidP="003A4D28">
      <w:pPr>
        <w:ind w:firstLine="708"/>
        <w:jc w:val="both"/>
      </w:pPr>
      <w:r w:rsidRPr="003A4D28">
        <w:t>- 2017–2020 годы</w:t>
      </w:r>
      <w:r w:rsidRPr="001E527F">
        <w:t xml:space="preserve"> – </w:t>
      </w:r>
      <w:r>
        <w:t>2 600 000,00</w:t>
      </w:r>
      <w:r w:rsidRPr="001E527F">
        <w:t xml:space="preserve"> рублей</w:t>
      </w:r>
      <w:r>
        <w:t>, средства областного бюджета по мере поступления.</w:t>
      </w:r>
    </w:p>
    <w:p w:rsidR="00192BD6" w:rsidRPr="00CC0258" w:rsidRDefault="00192BD6" w:rsidP="003A4D28">
      <w:pPr>
        <w:ind w:firstLine="708"/>
        <w:jc w:val="both"/>
      </w:pPr>
      <w:r w:rsidRPr="001E527F">
        <w:t xml:space="preserve">Объем финансирования </w:t>
      </w:r>
      <w:r>
        <w:t>подп</w:t>
      </w:r>
      <w:r w:rsidRPr="001E527F">
        <w:t>рограммы подлежит ежегодному уточнению</w:t>
      </w:r>
      <w:r>
        <w:t>».</w:t>
      </w:r>
    </w:p>
    <w:p w:rsidR="00071C8E" w:rsidRDefault="00287809" w:rsidP="003A4D28">
      <w:pPr>
        <w:tabs>
          <w:tab w:val="left" w:pos="567"/>
          <w:tab w:val="left" w:pos="993"/>
        </w:tabs>
        <w:ind w:firstLine="708"/>
        <w:jc w:val="both"/>
      </w:pPr>
      <w:r>
        <w:t>1.</w:t>
      </w:r>
      <w:r w:rsidR="00671746">
        <w:t>4</w:t>
      </w:r>
      <w:r>
        <w:t>.</w:t>
      </w:r>
      <w:bookmarkStart w:id="0" w:name="_GoBack"/>
      <w:bookmarkEnd w:id="0"/>
      <w:r w:rsidR="00DB4665">
        <w:t>Приложение №2 «План реализации муниципальной программы «Развитие образования в муниципальном образовании «город Десногорск» Смоленской области на 2014-2020 годы</w:t>
      </w:r>
      <w:r w:rsidR="00861F52">
        <w:t>»</w:t>
      </w:r>
      <w:r w:rsidR="00DB4665">
        <w:t xml:space="preserve"> к муниципальной программе «Развитие образования в муниципальном образовании «город Десногорск» Смоленской области</w:t>
      </w:r>
      <w:r w:rsidR="005978F6" w:rsidRPr="0057366A">
        <w:t>»</w:t>
      </w:r>
      <w:r w:rsidR="00DB4665">
        <w:t xml:space="preserve"> на 2014-2020 годы</w:t>
      </w:r>
      <w:r w:rsidR="00FE6E35">
        <w:t xml:space="preserve"> </w:t>
      </w:r>
      <w:r w:rsidR="003E1676">
        <w:t xml:space="preserve">изложить в </w:t>
      </w:r>
      <w:r w:rsidR="006E7F7F">
        <w:t xml:space="preserve">новой </w:t>
      </w:r>
      <w:r w:rsidR="003E1676">
        <w:t>редакции</w:t>
      </w:r>
      <w:r w:rsidR="00E54AD3">
        <w:t>.</w:t>
      </w:r>
    </w:p>
    <w:p w:rsidR="00054703" w:rsidRPr="001D5B9B" w:rsidRDefault="0073060C" w:rsidP="003A4D28">
      <w:pPr>
        <w:ind w:firstLine="708"/>
        <w:jc w:val="both"/>
      </w:pPr>
      <w:r>
        <w:t>2.</w:t>
      </w:r>
      <w:r w:rsidR="003A4D28">
        <w:t xml:space="preserve"> 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F46AC8">
      <w:pPr>
        <w:ind w:firstLine="708"/>
        <w:jc w:val="both"/>
        <w:rPr>
          <w:b/>
          <w:sz w:val="28"/>
          <w:szCs w:val="28"/>
        </w:rPr>
      </w:pPr>
    </w:p>
    <w:p w:rsidR="001D33E9" w:rsidRDefault="001D33E9" w:rsidP="00F46AC8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F46AC8">
      <w:pPr>
        <w:ind w:firstLine="708"/>
        <w:jc w:val="both"/>
        <w:rPr>
          <w:b/>
          <w:sz w:val="28"/>
          <w:szCs w:val="28"/>
        </w:rPr>
      </w:pPr>
    </w:p>
    <w:p w:rsidR="00046119" w:rsidRDefault="00046119" w:rsidP="00F46AC8">
      <w:pPr>
        <w:jc w:val="both"/>
      </w:pPr>
      <w:r w:rsidRPr="000A60C7">
        <w:t xml:space="preserve">Глава </w:t>
      </w:r>
      <w:r>
        <w:t>муниципального образования</w:t>
      </w:r>
    </w:p>
    <w:p w:rsidR="007E780F" w:rsidRDefault="00046119" w:rsidP="00F46AC8">
      <w:pPr>
        <w:jc w:val="both"/>
        <w:rPr>
          <w:b/>
          <w:sz w:val="28"/>
          <w:szCs w:val="28"/>
        </w:rPr>
      </w:pPr>
      <w:r>
        <w:t>«город Десногорск» Смоленской области</w:t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7E780F" w:rsidRPr="000F2855">
        <w:rPr>
          <w:b/>
          <w:sz w:val="28"/>
          <w:szCs w:val="28"/>
        </w:rPr>
        <w:tab/>
      </w:r>
      <w:r w:rsidR="00F46AC8">
        <w:rPr>
          <w:b/>
          <w:sz w:val="28"/>
          <w:szCs w:val="28"/>
        </w:rPr>
        <w:tab/>
      </w:r>
      <w:proofErr w:type="spellStart"/>
      <w:r w:rsidR="007E780F" w:rsidRPr="00046119">
        <w:rPr>
          <w:b/>
        </w:rPr>
        <w:t>В.В.Седунков</w:t>
      </w:r>
      <w:proofErr w:type="spellEnd"/>
    </w:p>
    <w:p w:rsidR="005B04DE" w:rsidRDefault="005B04DE" w:rsidP="00F46AC8">
      <w:pPr>
        <w:jc w:val="both"/>
        <w:rPr>
          <w:b/>
        </w:rPr>
      </w:pPr>
    </w:p>
    <w:sectPr w:rsidR="005B04DE" w:rsidSect="00F46AC8">
      <w:footerReference w:type="even" r:id="rId10"/>
      <w:footerReference w:type="default" r:id="rId11"/>
      <w:pgSz w:w="11906" w:h="16838" w:code="9"/>
      <w:pgMar w:top="1134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19" w:rsidRDefault="00F51819">
      <w:r>
        <w:separator/>
      </w:r>
    </w:p>
  </w:endnote>
  <w:endnote w:type="continuationSeparator" w:id="0">
    <w:p w:rsidR="00F51819" w:rsidRDefault="00F5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6A4265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313FA1" w:rsidP="007431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19" w:rsidRDefault="00F51819">
      <w:r>
        <w:separator/>
      </w:r>
    </w:p>
  </w:footnote>
  <w:footnote w:type="continuationSeparator" w:id="0">
    <w:p w:rsidR="00F51819" w:rsidRDefault="00F5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18"/>
  </w:num>
  <w:num w:numId="17">
    <w:abstractNumId w:val="23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9051E"/>
    <w:rsid w:val="0009358B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380F"/>
    <w:rsid w:val="00175C2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90C43"/>
    <w:rsid w:val="0029117D"/>
    <w:rsid w:val="00292B03"/>
    <w:rsid w:val="00296AD5"/>
    <w:rsid w:val="002A05D2"/>
    <w:rsid w:val="002A580E"/>
    <w:rsid w:val="002B32EB"/>
    <w:rsid w:val="002B346E"/>
    <w:rsid w:val="002B36BA"/>
    <w:rsid w:val="002B42B2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4D28"/>
    <w:rsid w:val="003A58D8"/>
    <w:rsid w:val="003A6AC2"/>
    <w:rsid w:val="003A746B"/>
    <w:rsid w:val="003B154D"/>
    <w:rsid w:val="003B2C40"/>
    <w:rsid w:val="003B5AA7"/>
    <w:rsid w:val="003C166C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1466C"/>
    <w:rsid w:val="00423C35"/>
    <w:rsid w:val="00432231"/>
    <w:rsid w:val="0043238A"/>
    <w:rsid w:val="00432A34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82378"/>
    <w:rsid w:val="00491CAD"/>
    <w:rsid w:val="00491CFA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0187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5FAC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21E"/>
    <w:rsid w:val="00987C97"/>
    <w:rsid w:val="0099122E"/>
    <w:rsid w:val="009962BA"/>
    <w:rsid w:val="00996847"/>
    <w:rsid w:val="009A2E18"/>
    <w:rsid w:val="009B5AF9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7114"/>
    <w:rsid w:val="00A2788B"/>
    <w:rsid w:val="00A34588"/>
    <w:rsid w:val="00A3615C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2B5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3C68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0B79"/>
    <w:rsid w:val="00B81D3E"/>
    <w:rsid w:val="00B8455B"/>
    <w:rsid w:val="00B86EA5"/>
    <w:rsid w:val="00B86F4D"/>
    <w:rsid w:val="00B9024E"/>
    <w:rsid w:val="00B9069E"/>
    <w:rsid w:val="00B9079C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46C4E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A6EC3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057"/>
    <w:rsid w:val="00F459E0"/>
    <w:rsid w:val="00F45B0F"/>
    <w:rsid w:val="00F45C4E"/>
    <w:rsid w:val="00F46AC8"/>
    <w:rsid w:val="00F47A11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93D95"/>
    <w:rsid w:val="00F955C5"/>
    <w:rsid w:val="00FA0911"/>
    <w:rsid w:val="00FA4651"/>
    <w:rsid w:val="00FA6475"/>
    <w:rsid w:val="00FB01F6"/>
    <w:rsid w:val="00FB02C7"/>
    <w:rsid w:val="00FB07BE"/>
    <w:rsid w:val="00FB14C5"/>
    <w:rsid w:val="00FB3881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6CB-2BDA-4088-8E78-7A734E5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1085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Новикова ВМ</cp:lastModifiedBy>
  <cp:revision>90</cp:revision>
  <cp:lastPrinted>2016-08-08T05:21:00Z</cp:lastPrinted>
  <dcterms:created xsi:type="dcterms:W3CDTF">2015-03-26T12:47:00Z</dcterms:created>
  <dcterms:modified xsi:type="dcterms:W3CDTF">2016-12-14T08:34:00Z</dcterms:modified>
</cp:coreProperties>
</file>