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B0A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Заикание: причины, механизмы.</w:t>
      </w:r>
    </w:p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Котова Екатерина Васильевна</w:t>
      </w:r>
    </w:p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B0A2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Учитель – логопед  МБДОУ «Детский сад «Аленка» </w:t>
      </w:r>
      <w:proofErr w:type="gramStart"/>
      <w:r w:rsidRPr="00FB0A2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г</w:t>
      </w:r>
      <w:proofErr w:type="gramEnd"/>
      <w:r w:rsidRPr="00FB0A2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 Десногорска.</w:t>
      </w:r>
    </w:p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0A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Аннотация.</w:t>
      </w:r>
    </w:p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A2E">
        <w:rPr>
          <w:rFonts w:ascii="Times New Roman" w:hAnsi="Times New Roman" w:cs="Times New Roman"/>
          <w:color w:val="000000" w:themeColor="text1"/>
          <w:sz w:val="24"/>
          <w:szCs w:val="24"/>
        </w:rPr>
        <w:t>Целью сообщения является расширение и  уточнение знаний педагогов по данной проблеме.</w:t>
      </w:r>
    </w:p>
    <w:p w:rsidR="00FB0A2E" w:rsidRPr="00FB0A2E" w:rsidRDefault="00FB0A2E" w:rsidP="00FB0A2E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A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Форма представления:</w:t>
      </w:r>
      <w:r w:rsidRPr="00FB0A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сообщение-консультация.</w:t>
      </w:r>
    </w:p>
    <w:p w:rsidR="00FB0A2E" w:rsidRPr="00FB0A2E" w:rsidRDefault="00FB0A2E" w:rsidP="00FB0A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BA5" w:rsidRPr="00FB0A2E" w:rsidRDefault="00AD67DD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Заикание </w:t>
      </w:r>
      <w:r w:rsidRPr="00FB0A2E">
        <w:rPr>
          <w:rFonts w:ascii="Times New Roman" w:hAnsi="Times New Roman" w:cs="Times New Roman"/>
          <w:sz w:val="24"/>
          <w:szCs w:val="24"/>
        </w:rPr>
        <w:t xml:space="preserve">определяется как нарушение темпа, ритма и плавности устной речи, обусловленное судорожным состоянием мышц речевого аппарата. </w:t>
      </w:r>
    </w:p>
    <w:p w:rsidR="00857CC8" w:rsidRPr="00FB0A2E" w:rsidRDefault="00C80BA5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Д</w:t>
      </w:r>
      <w:r w:rsidR="00857CC8" w:rsidRPr="00FB0A2E">
        <w:rPr>
          <w:rFonts w:ascii="Times New Roman" w:hAnsi="Times New Roman" w:cs="Times New Roman"/>
          <w:sz w:val="24"/>
          <w:szCs w:val="24"/>
        </w:rPr>
        <w:t xml:space="preserve">о настоящего времени нет единого взгляда на </w:t>
      </w:r>
      <w:r w:rsidR="00857CC8" w:rsidRPr="00FB0A2E">
        <w:rPr>
          <w:rFonts w:ascii="Times New Roman" w:hAnsi="Times New Roman" w:cs="Times New Roman"/>
          <w:sz w:val="24"/>
          <w:szCs w:val="24"/>
          <w:u w:val="single"/>
        </w:rPr>
        <w:t>этиологию</w:t>
      </w:r>
      <w:r w:rsidR="00857CC8" w:rsidRPr="00FB0A2E">
        <w:rPr>
          <w:rFonts w:ascii="Times New Roman" w:hAnsi="Times New Roman" w:cs="Times New Roman"/>
          <w:sz w:val="24"/>
          <w:szCs w:val="24"/>
        </w:rPr>
        <w:t xml:space="preserve"> заикания. В то же время все исследователи сходятся во мнении, что при появлении заикания имеет значение ряд факторов.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1. Определенный возраст ребенка.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2. Состояние центральной нервной системы ребенка.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3. Индивидуальные особенности протекания речевого онтогенеза.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4. Особенности формирования функциональной асимметрии мозга.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 xml:space="preserve">5. Наличие </w:t>
      </w:r>
      <w:proofErr w:type="gramStart"/>
      <w:r w:rsidRPr="00FB0A2E">
        <w:rPr>
          <w:rFonts w:ascii="Times New Roman" w:hAnsi="Times New Roman" w:cs="Times New Roman"/>
          <w:b/>
          <w:sz w:val="24"/>
          <w:szCs w:val="24"/>
        </w:rPr>
        <w:t>психической</w:t>
      </w:r>
      <w:proofErr w:type="gramEnd"/>
      <w:r w:rsidRPr="00FB0A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0A2E">
        <w:rPr>
          <w:rFonts w:ascii="Times New Roman" w:hAnsi="Times New Roman" w:cs="Times New Roman"/>
          <w:b/>
          <w:sz w:val="24"/>
          <w:szCs w:val="24"/>
        </w:rPr>
        <w:t>травматизации</w:t>
      </w:r>
      <w:proofErr w:type="spellEnd"/>
      <w:r w:rsidRPr="00FB0A2E">
        <w:rPr>
          <w:rFonts w:ascii="Times New Roman" w:hAnsi="Times New Roman" w:cs="Times New Roman"/>
          <w:b/>
          <w:sz w:val="24"/>
          <w:szCs w:val="24"/>
        </w:rPr>
        <w:t>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6. Генетический фактор.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 xml:space="preserve">7. Половой </w:t>
      </w:r>
      <w:proofErr w:type="spellStart"/>
      <w:r w:rsidRPr="00FB0A2E">
        <w:rPr>
          <w:rFonts w:ascii="Times New Roman" w:hAnsi="Times New Roman" w:cs="Times New Roman"/>
          <w:b/>
          <w:sz w:val="24"/>
          <w:szCs w:val="24"/>
        </w:rPr>
        <w:t>деморфизм</w:t>
      </w:r>
      <w:proofErr w:type="spellEnd"/>
      <w:r w:rsidRPr="00FB0A2E">
        <w:rPr>
          <w:rFonts w:ascii="Times New Roman" w:hAnsi="Times New Roman" w:cs="Times New Roman"/>
          <w:b/>
          <w:sz w:val="24"/>
          <w:szCs w:val="24"/>
        </w:rPr>
        <w:t>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Можно перечислить еще целый ряд факторов, которые могут предшествовать появлению заикания (соматическая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ослабленность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>, неправильные формы воспитания, аномальные черты характера, неблагоприятная социальная среда и т.д.). Независимо от того, какой этиологический фактор является ведущим в возникновении заикания, можно считать, что данный фактор, в первую очередь, снижает адаптивные свойства центральной нервной системы ребенка.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При заикании, как правило, отсутствует специфическая одиночная причина, вызывающая данную речевую патологию, поскольку для этого необходимо сочетание ряда факторов.</w:t>
      </w:r>
    </w:p>
    <w:p w:rsidR="00857CC8" w:rsidRPr="00FB0A2E" w:rsidRDefault="00857CC8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Таким образом, в этиологии заикания отмечается совокупность экзогенных и эндогенных факторов (В.А. Гиляровский, М.Е.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Хватцев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Н.А. Власова, Н.И. Красногорский, Н.П.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Тяпугин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М. Зееман и др.). 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Определенный возраст ребенка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По данным многочисленных наблюдений в подавляющем числе случаев первые признаки появляются в возрасте 2-6 лет. Имеются лишь единичные случаи, когда заикание появлялось после 7-ми лет. Такая возрастная избирательность появления заикания связана с тем, что формирующиеся в дошкольном возрасте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координаторные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механизмы речевой деятельности находятся в стадии интенсивного формирования. Физиологические исследования свидетельствуют о том, что любая функциональная система, находящаяся в стадии интенсивного развития, является избирательно ранимой под влиянием вредоносных факторов.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Состояние центральной нервной системы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Нередко у заикающихся отмечается органическое поражение мозга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резидуального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характера, возникающее во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внутриутробном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пренатальном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или постнатальном периодах развития. Это поражение, как правило, бывает диффузным, в то же время обычно отмечаются те или иные отклонения в состоянии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моторньк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структур мозга. В целом для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заикающихся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характерна недостаточность двигательной сферы, выраженная в разной степени. Речь предъявляет высокие требования к тонко дифференцированной моторной деятельности, совершенство которой зависит от целостности и степени зрелости центральной нервной системы.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lastRenderedPageBreak/>
        <w:t xml:space="preserve">У части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заикающихся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исследования не обнаруживают органического поражения мозга. В то же время они характеризуются такими чертами поведения, как повышенная впечатлительность, тревожность, низкий уровень адаптации к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новьм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условиям, что свидетельствует об особом, более ранимом состоянии центральной нервной системы, чем в норме.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Индивидуальные особенности протекания речевого онтогенеза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В речевом развитии детей отмечаются периоды, когда их нервная система испытывает большое напряжение. Для начала заикания особое значение имеет период интенсивного формирования речи. В это время для многих детей характерно появление физиологических итераций.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Выявляется значительное несоответствие между пока еще недостаточно оформленным речевым дыханием и психической возможностью произнесения сложных фраз.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Психическая сторона речи в этот период опережает возможности ее моторной реализации.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 xml:space="preserve">В свою очередь, в психической стороне речи наряду с наличием высокой степени речевой мотивации имеется выраженная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внутреннеречевого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программирования.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С этим несоответствием связано появление в речи у детей физиологических итераций в виде повторения слогов, слов, словосочетаний. Кроме этого, в речи имеются необоснованные паузы и ошибки в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лексико-грамматичес-ком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структурировании контекстного высказывания.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Большое значение в появлении заикания может иметь и темп речевого развития. Появление развернутой фразовой речи к 1,6-1,8 года жизни делает формирующуюся функциональную систему речи более ранимой.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Аналогичная ситуация возникает при некоторой задержке речевого развития. У детей с задержкой речевого развития нередко наблюдается интенсивное развитие фразовой речи в 3,5-4,5 года, что ослабляет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координаторные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механизмы формирующейся речевой системы и может способствовать появлению заикания.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В этот период речевого развития имеет большое значение поведение взрослых, окружающих ребенка. Фиксация внимания ребенка на итерациях может провоцировать появление заикания. Вредным также является и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психологическое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травмирование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детей частыми указаниями на ошибки в их речи.</w:t>
      </w:r>
    </w:p>
    <w:p w:rsidR="00C80BA5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формирования функциональной асимметрии мозга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Известно немало наблюдений, свидетельствующих о тесной связи заикания с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левшеством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. На это указывает большой процент левшей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заикающихся, значительно превышающий процент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левшества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в популяции.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Есть указания также на то, что заикание нередко возникает при перевоспитании леворукости на праворукость. В тех случаях, когда переучивание происходит грубо, а также в неадекватно сжатые сроки, у ребенка может появиться заикание.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Следует учесть, что при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левшестве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у детей наблюдаются высокая общая эмоциональность, боязливость, тревожность и другие показатели, которые нередко ведут к невротическому реагированию при воздействии различных патогенных раздражителей.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Электрофизиологические исследования свидетельствуют о том, что у заикающихся нарушается ведущая роль левого полушария в организации устной речи (И. В. Данилов, И.П. Черепанов, 1970).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Ослабление гармонического взаимодействия между симметричными структурами мозга у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заикающихся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делает такую центральную нервную систему особо ранимой, что, в первую очередь, отражается на их речевой функции.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Наличие </w:t>
      </w:r>
      <w:proofErr w:type="gramStart"/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психической</w:t>
      </w:r>
      <w:proofErr w:type="gramEnd"/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травматизации</w:t>
      </w:r>
      <w:proofErr w:type="spellEnd"/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lastRenderedPageBreak/>
        <w:t>Многочисленные авторы связывают появление заикания с перенесенной психической травмой.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Психические травмы разделяют на острые и хронические, причем объективная сила воздействия психического фактора травмы не имеет решающего значения.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По своему конкретному содержанию психические травмы отличаются большим разнообразием. Реакция на психическую травму в виде заикания характерна для психомоторного уровня реагирования центральной нервной системы, что свойственно детям дошкольного возраста.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В большинстве случаев психическая травма является пусковым моментом в возникновении заикания. Именно вскоре после перенесения острой психической травмы или на фоне хронических конфликтных ситуаций у многих детей появляются запинки судорожного характера.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Генетический фактор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Данные мировой литературы свидетельствуют, что отягощенная наследственность по заиканию может прослеживаться на уровне нескольких поколений. Частота возникновения заикания у родных братьев и сестер составляет 18%. Причем у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дизиготных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разнояйцевых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) близнецов заикание встречается в 32%, а у монозиготных (однояйцевых) — в 77%. Заикающиеся мужчины и женщины могут иметь заикающихся детей с большей вероятностью, чем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незаикающиеся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родители. При этом у заикающихся мужчин процент появления заикающихся сыновей равен 22%, а дочерей — 9%. Для женщины риск появления заикающихся детей выше: в этом случая появляется 36% заикающихся мальчиков и 17% заикающихся девочек.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Известно также, что если среди близких родственников имеется хотя бы один заикающийся, то риск появления заикания в последующих поколениях резко возрастает, в особенности, если заикаются родители. По-видимому, по наследству передается определенная слабость центральных речевых механизмов, которые повышенно подвержены воздействию факторов риска. Генетическая наследственность той или иной патологии проявляется, как правило, только при наличии дополнительной вредности.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Половой </w:t>
      </w:r>
      <w:proofErr w:type="spellStart"/>
      <w:r w:rsidRPr="00FB0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деморфизм</w:t>
      </w:r>
      <w:proofErr w:type="spellEnd"/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У мальчиков заикание встречается в среднем в 4 раза чаще, чем у девочек. Механизм этого явления до конца не ясен. Предполагается, что у девочек в более сжатые сроки формируются моторные функции: они начинают раньше мальчиков ходить, говорить, тонкая моторика пальцев рук и речевые артикуляции у них также формируются быстрее. Возможно, в связи с этим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речедвигательные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механизмы у девочек более устойчивы к экзогенным вредоносным влияниям.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Разумеется, перечисленные этиологические факторы не исчерпывают все причины, с которыми может быть связано появление заикания.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Однако здесь выделены те факторы, которые играют прямую или косвенную роль в возникновении заикания по данным современных многочисленных исследований.</w:t>
      </w:r>
    </w:p>
    <w:p w:rsidR="00B41CFA" w:rsidRPr="00FB0A2E" w:rsidRDefault="00B41CFA" w:rsidP="00C80BA5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A2E">
        <w:rPr>
          <w:rFonts w:ascii="Times New Roman" w:hAnsi="Times New Roman" w:cs="Times New Roman"/>
          <w:b/>
          <w:sz w:val="24"/>
          <w:szCs w:val="24"/>
        </w:rPr>
        <w:t>Механизмы возникновения заикания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До настоящего времени механизмы развития заикания остаются предметом дискуссий специалистов различного профиля - логопедов, невропатологов, психологов и др.  Механизмы возникновения заикания, как таковые, сложны и неоднородны.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одно: заикание — результат предрасполагающих и конкретных разрешающих факторов, после которых непосредственно возникает указанный вид нарушения речи.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К началу XX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>. все многообразие объяснения механизмов заикания можно свести к трем теоретическим направлениям:</w:t>
      </w:r>
    </w:p>
    <w:p w:rsidR="00B41CFA" w:rsidRPr="00FB0A2E" w:rsidRDefault="00B41CFA" w:rsidP="00C80BA5">
      <w:pPr>
        <w:numPr>
          <w:ilvl w:val="0"/>
          <w:numId w:val="2"/>
        </w:numPr>
        <w:tabs>
          <w:tab w:val="clear" w:pos="720"/>
        </w:tabs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lastRenderedPageBreak/>
        <w:t xml:space="preserve">Заикание как спастический невроз координации, происходящий от раздражительной слабости речевых центров. Данное направление было четко сформулировано в трудах Г.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Гутцмана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Куссмауля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а затем в работах И.А. Сикорского.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Ученые, поддерживающие эту теорию подчеркивали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врожденную раздражительную слабость апп</w:t>
      </w:r>
      <w:bookmarkStart w:id="0" w:name="_GoBack"/>
      <w:bookmarkEnd w:id="0"/>
      <w:r w:rsidRPr="00FB0A2E">
        <w:rPr>
          <w:rFonts w:ascii="Times New Roman" w:hAnsi="Times New Roman" w:cs="Times New Roman"/>
          <w:sz w:val="24"/>
          <w:szCs w:val="24"/>
        </w:rPr>
        <w:t xml:space="preserve">арата, управляющего слоговой координацией. Заикание ими было объяснено, как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судорогоподобные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спазмы.</w:t>
      </w:r>
    </w:p>
    <w:p w:rsidR="00B41CFA" w:rsidRPr="00FB0A2E" w:rsidRDefault="00B41CFA" w:rsidP="00C80BA5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Заикание как ассоциативное нарушение психологического характера. Это направление выдвинуто Т.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Гепфнером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и Э.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Фрешельсом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. Сторонниками были А.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Либманн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>, Г.Д. Неткачев, Ю.А. Флоренская. Психологический подход к пониманию механизмов заикания получил свое дальнейшее развитие.</w:t>
      </w:r>
    </w:p>
    <w:p w:rsidR="00B41CFA" w:rsidRPr="00FB0A2E" w:rsidRDefault="00B41CFA" w:rsidP="00C80BA5">
      <w:pPr>
        <w:numPr>
          <w:ilvl w:val="0"/>
          <w:numId w:val="2"/>
        </w:numPr>
        <w:tabs>
          <w:tab w:val="clear" w:pos="720"/>
          <w:tab w:val="num" w:pos="142"/>
        </w:tabs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Заикание как подсознательное проявление, развивающееся на почве психических травм, различных конфликтов с окружающей с</w:t>
      </w:r>
      <w:r w:rsidR="00AD388D">
        <w:rPr>
          <w:rFonts w:ascii="Times New Roman" w:hAnsi="Times New Roman" w:cs="Times New Roman"/>
          <w:sz w:val="24"/>
          <w:szCs w:val="24"/>
        </w:rPr>
        <w:t>редой</w:t>
      </w:r>
      <w:r w:rsidRPr="00FB0A2E">
        <w:rPr>
          <w:rFonts w:ascii="Times New Roman" w:hAnsi="Times New Roman" w:cs="Times New Roman"/>
          <w:sz w:val="24"/>
          <w:szCs w:val="24"/>
        </w:rPr>
        <w:t>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Исследователи, с одной стороны, считали, что человек, имеющий заикание старается всячески ограничить речевое общение с окружающими, тем самым замыкаясь в себе, с другой – посредством демонстративного страдания пытается возбудить сочувствие окружающих.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Дальнейшим этапом в изучении заикания, стали учения И.П. Павлова о высшей нервной деятельности человека и, в частности, о механизме невроза. При этом одни исследователи рассматривали заикание как симптом невроза (Ю.А. Флоренская, Ю.А.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Поворинский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 и др.), другие как особую его форму (В.А. Гиляровский, М.Е.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Хватцев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И.П.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Тяпугин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М.С. Лебединский, С.С.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Ляпидевский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А.И. Поварнин, Н.И.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Жинкин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>, В.С. Кочергина и др.).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Заикание - это не симптом и не синдром, а заболевание центральной нервной системы в целом. По мнению некоторых авторов, механизм заикания целесообразно объяснить с позиций реактивного невроза и невроза развития. Реактивный невроз развития понимается как острое нарушение высшей</w:t>
      </w:r>
      <w:r w:rsidR="00AD388D">
        <w:rPr>
          <w:rFonts w:ascii="Times New Roman" w:hAnsi="Times New Roman" w:cs="Times New Roman"/>
          <w:sz w:val="24"/>
          <w:szCs w:val="24"/>
        </w:rPr>
        <w:t xml:space="preserve"> нервной деятельности</w:t>
      </w:r>
      <w:r w:rsidRPr="00FB0A2E">
        <w:rPr>
          <w:rFonts w:ascii="Times New Roman" w:hAnsi="Times New Roman" w:cs="Times New Roman"/>
          <w:sz w:val="24"/>
          <w:szCs w:val="24"/>
        </w:rPr>
        <w:t>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Заикание возникает в раннем возрасте при переходе к сложным формам речи, к речи фразами. Иногда оно является результатом речевого недоразвития разного генеза (Р.М.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Боскис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 xml:space="preserve">, Р.Е. Левина, Б. </w:t>
      </w:r>
      <w:proofErr w:type="spellStart"/>
      <w:r w:rsidRPr="00FB0A2E">
        <w:rPr>
          <w:rFonts w:ascii="Times New Roman" w:hAnsi="Times New Roman" w:cs="Times New Roman"/>
          <w:sz w:val="24"/>
          <w:szCs w:val="24"/>
        </w:rPr>
        <w:t>Мезони</w:t>
      </w:r>
      <w:proofErr w:type="spellEnd"/>
      <w:r w:rsidRPr="00FB0A2E">
        <w:rPr>
          <w:rFonts w:ascii="Times New Roman" w:hAnsi="Times New Roman" w:cs="Times New Roman"/>
          <w:sz w:val="24"/>
          <w:szCs w:val="24"/>
        </w:rPr>
        <w:t>). До настоящего времени механизм заикания исследователи пытаются рассматривать как с клинических и физиологических позиций, так и с нейрофизиологических, психологических, психолингвистических.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Нейрофизиологические исследования заикания при организации речевой деятельности показывают, что у заикающихся во время речи доминантное (левое) полушарие не может достаточно стойко выполнять свою ведущую роль по отношению к правому полушарию. Психолингвистический аспект изучения предполагает выяснение того, на какой стадии порождения речевого высказывания возникают судор</w:t>
      </w:r>
      <w:r w:rsidR="00AD388D">
        <w:rPr>
          <w:rFonts w:ascii="Times New Roman" w:hAnsi="Times New Roman" w:cs="Times New Roman"/>
          <w:sz w:val="24"/>
          <w:szCs w:val="24"/>
        </w:rPr>
        <w:t>оги в речи заикающегося</w:t>
      </w:r>
      <w:r w:rsidRPr="00FB0A2E">
        <w:rPr>
          <w:rFonts w:ascii="Times New Roman" w:hAnsi="Times New Roman" w:cs="Times New Roman"/>
          <w:sz w:val="24"/>
          <w:szCs w:val="24"/>
        </w:rPr>
        <w:t>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Выделяют следующие фазы речевой коммуникации: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1) наличие потребности в речи, или коммуникативное намерение;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2) рождение замысла высказывания во внутренней речи;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3) звуковая реал</w:t>
      </w:r>
      <w:r w:rsidR="00AD388D">
        <w:rPr>
          <w:rFonts w:ascii="Times New Roman" w:hAnsi="Times New Roman" w:cs="Times New Roman"/>
          <w:sz w:val="24"/>
          <w:szCs w:val="24"/>
        </w:rPr>
        <w:t>изация высказывания</w:t>
      </w:r>
      <w:r w:rsidRPr="00FB0A2E">
        <w:rPr>
          <w:rFonts w:ascii="Times New Roman" w:hAnsi="Times New Roman" w:cs="Times New Roman"/>
          <w:sz w:val="24"/>
          <w:szCs w:val="24"/>
        </w:rPr>
        <w:t>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 xml:space="preserve">В разных структурах речевой деятельности данные фазы различны по своей полноте и длительности протекания и не всегда однозначно вытекают одна из другой. Но постоянно происходит сопоставление задуманного и осуществленного. И.Ю. </w:t>
      </w:r>
      <w:proofErr w:type="gramStart"/>
      <w:r w:rsidRPr="00FB0A2E">
        <w:rPr>
          <w:rFonts w:ascii="Times New Roman" w:hAnsi="Times New Roman" w:cs="Times New Roman"/>
          <w:sz w:val="24"/>
          <w:szCs w:val="24"/>
        </w:rPr>
        <w:t>Абелева</w:t>
      </w:r>
      <w:proofErr w:type="gramEnd"/>
      <w:r w:rsidRPr="00FB0A2E">
        <w:rPr>
          <w:rFonts w:ascii="Times New Roman" w:hAnsi="Times New Roman" w:cs="Times New Roman"/>
          <w:sz w:val="24"/>
          <w:szCs w:val="24"/>
        </w:rPr>
        <w:t xml:space="preserve"> считает, что заикание возникает в момент готовности к речи при наличие у говорящего коммуникативного намерения,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t> программы речи и принципиального умения говорить нормально. В трехчленную модель порождения речи автор предлагает включить фазу готовности к речи, на которой у заикающегося «ломается» весь произносительный механизм, все его системы: генераторная, резонаторная и энергетическая. Возникают судороги, явно проявляющиеся затем на четвертой, завершающей фазе.</w:t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sz w:val="24"/>
          <w:szCs w:val="24"/>
        </w:rPr>
        <w:lastRenderedPageBreak/>
        <w:t>Таким образом, несмотря на различные представления о механизмах развития заикания, все исследователи сходятся во мнении о том, что данная патология является расстройством деятельности центральной нервной системы. Изучение механизмов заикания позволяет понять его симптоматику и причины возникновения, которые неоднородны по своей структуре.</w:t>
      </w:r>
    </w:p>
    <w:p w:rsidR="00857CC8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B0A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128270</wp:posOffset>
            </wp:positionV>
            <wp:extent cx="5768340" cy="5724525"/>
            <wp:effectExtent l="19050" t="0" r="3810" b="0"/>
            <wp:wrapThrough wrapText="bothSides">
              <wp:wrapPolygon edited="0">
                <wp:start x="-71" y="0"/>
                <wp:lineTo x="-71" y="21564"/>
                <wp:lineTo x="21614" y="21564"/>
                <wp:lineTo x="21614" y="0"/>
                <wp:lineTo x="-7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-10000"/>
                    </a:blip>
                    <a:srcRect l="1283" t="5108" r="20150" b="1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B41CFA" w:rsidRPr="00FB0A2E" w:rsidRDefault="00B41CFA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E4601" w:rsidRPr="00FB0A2E" w:rsidRDefault="000E460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B0A2E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B41CFA" w:rsidRDefault="00FB0A2E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41CFA" w:rsidRPr="00FB0A2E">
        <w:rPr>
          <w:rFonts w:ascii="Times New Roman" w:hAnsi="Times New Roman" w:cs="Times New Roman"/>
          <w:sz w:val="24"/>
          <w:szCs w:val="24"/>
        </w:rPr>
        <w:t xml:space="preserve">Белякова, Л.И., Дьякова, Е.А. Заикание. Учебное пособие для студентов педагогических институтов по специальности “Логопедия” - М.: В. Секачев, 1998. - 304 </w:t>
      </w:r>
      <w:proofErr w:type="gramStart"/>
      <w:r w:rsidR="00B41CFA" w:rsidRPr="00FB0A2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41CFA" w:rsidRPr="00FB0A2E">
        <w:rPr>
          <w:rFonts w:ascii="Times New Roman" w:hAnsi="Times New Roman" w:cs="Times New Roman"/>
          <w:sz w:val="24"/>
          <w:szCs w:val="24"/>
        </w:rPr>
        <w:t>.</w:t>
      </w:r>
    </w:p>
    <w:p w:rsidR="00C47BE1" w:rsidRDefault="00C47BE1" w:rsidP="00C80BA5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Белякова, Л. И., Проблемный подход к анализу патогенетических механизмов заикания.//Заикание: проблемы теории и практики. Под ред. Беляковой Л.И. М.-1992. – С.3-20.</w:t>
      </w:r>
    </w:p>
    <w:p w:rsidR="00AD388D" w:rsidRDefault="00AD388D" w:rsidP="00AD388D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Логопедия: Учебник для студентов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дефектол</w:t>
      </w:r>
      <w:proofErr w:type="gramStart"/>
      <w:r>
        <w:rPr>
          <w:rFonts w:ascii="Times New Roman" w:hAnsi="Times New Roman" w:cs="Times New Roman"/>
          <w:sz w:val="24"/>
          <w:szCs w:val="24"/>
        </w:rPr>
        <w:t>.ф</w:t>
      </w:r>
      <w:proofErr w:type="gramEnd"/>
      <w:r>
        <w:rPr>
          <w:rFonts w:ascii="Times New Roman" w:hAnsi="Times New Roman" w:cs="Times New Roman"/>
          <w:sz w:val="24"/>
          <w:szCs w:val="24"/>
        </w:rPr>
        <w:t>ак.пед.вузов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/Под ред. Л.С. Волковой, С.Н.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Шаховской.-М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Гуманит.изд.центр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ВЛАДОС, 1998.-680с.</w:t>
      </w:r>
    </w:p>
    <w:p w:rsidR="00AD388D" w:rsidRPr="00FB0A2E" w:rsidRDefault="00AD388D" w:rsidP="00AD388D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sectPr w:rsidR="00AD388D" w:rsidRPr="00FB0A2E" w:rsidSect="00FB0A2E">
      <w:footerReference w:type="default" r:id="rId8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9C9" w:rsidRDefault="008C09C9" w:rsidP="00C80BA5">
      <w:pPr>
        <w:spacing w:after="0" w:line="240" w:lineRule="auto"/>
      </w:pPr>
      <w:r>
        <w:separator/>
      </w:r>
    </w:p>
  </w:endnote>
  <w:endnote w:type="continuationSeparator" w:id="0">
    <w:p w:rsidR="008C09C9" w:rsidRDefault="008C09C9" w:rsidP="00C8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0755418"/>
      <w:docPartObj>
        <w:docPartGallery w:val="Page Numbers (Bottom of Page)"/>
        <w:docPartUnique/>
      </w:docPartObj>
    </w:sdtPr>
    <w:sdtContent>
      <w:p w:rsidR="00C80BA5" w:rsidRDefault="00C01133">
        <w:pPr>
          <w:pStyle w:val="a5"/>
          <w:jc w:val="right"/>
        </w:pPr>
        <w:r>
          <w:fldChar w:fldCharType="begin"/>
        </w:r>
        <w:r w:rsidR="00C80BA5">
          <w:instrText>PAGE   \* MERGEFORMAT</w:instrText>
        </w:r>
        <w:r>
          <w:fldChar w:fldCharType="separate"/>
        </w:r>
        <w:r w:rsidR="00964B95">
          <w:rPr>
            <w:noProof/>
          </w:rPr>
          <w:t>1</w:t>
        </w:r>
        <w:r>
          <w:fldChar w:fldCharType="end"/>
        </w:r>
      </w:p>
    </w:sdtContent>
  </w:sdt>
  <w:p w:rsidR="00C80BA5" w:rsidRDefault="00C80BA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9C9" w:rsidRDefault="008C09C9" w:rsidP="00C80BA5">
      <w:pPr>
        <w:spacing w:after="0" w:line="240" w:lineRule="auto"/>
      </w:pPr>
      <w:r>
        <w:separator/>
      </w:r>
    </w:p>
  </w:footnote>
  <w:footnote w:type="continuationSeparator" w:id="0">
    <w:p w:rsidR="008C09C9" w:rsidRDefault="008C09C9" w:rsidP="00C80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A435E"/>
    <w:multiLevelType w:val="multilevel"/>
    <w:tmpl w:val="520C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B4E09"/>
    <w:multiLevelType w:val="multilevel"/>
    <w:tmpl w:val="D58AD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4E6"/>
    <w:rsid w:val="000B5FCE"/>
    <w:rsid w:val="000E4601"/>
    <w:rsid w:val="002259D3"/>
    <w:rsid w:val="004872A0"/>
    <w:rsid w:val="00681679"/>
    <w:rsid w:val="00857CC8"/>
    <w:rsid w:val="008C09C9"/>
    <w:rsid w:val="00964B95"/>
    <w:rsid w:val="00A874E6"/>
    <w:rsid w:val="00AD388D"/>
    <w:rsid w:val="00AD67DD"/>
    <w:rsid w:val="00B41CFA"/>
    <w:rsid w:val="00C01133"/>
    <w:rsid w:val="00C47BE1"/>
    <w:rsid w:val="00C80BA5"/>
    <w:rsid w:val="00CA1102"/>
    <w:rsid w:val="00E066FC"/>
    <w:rsid w:val="00E5011C"/>
    <w:rsid w:val="00EB018C"/>
    <w:rsid w:val="00EF3F4A"/>
    <w:rsid w:val="00F272E2"/>
    <w:rsid w:val="00FB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0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0BA5"/>
  </w:style>
  <w:style w:type="paragraph" w:styleId="a5">
    <w:name w:val="footer"/>
    <w:basedOn w:val="a"/>
    <w:link w:val="a6"/>
    <w:uiPriority w:val="99"/>
    <w:unhideWhenUsed/>
    <w:rsid w:val="00C80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0BA5"/>
  </w:style>
  <w:style w:type="paragraph" w:styleId="a7">
    <w:name w:val="Balloon Text"/>
    <w:basedOn w:val="a"/>
    <w:link w:val="a8"/>
    <w:uiPriority w:val="99"/>
    <w:semiHidden/>
    <w:unhideWhenUsed/>
    <w:rsid w:val="000E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0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0BA5"/>
  </w:style>
  <w:style w:type="paragraph" w:styleId="a5">
    <w:name w:val="footer"/>
    <w:basedOn w:val="a"/>
    <w:link w:val="a6"/>
    <w:uiPriority w:val="99"/>
    <w:unhideWhenUsed/>
    <w:rsid w:val="00C80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0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l_o_g_o</cp:lastModifiedBy>
  <cp:revision>2</cp:revision>
  <dcterms:created xsi:type="dcterms:W3CDTF">2023-02-08T11:22:00Z</dcterms:created>
  <dcterms:modified xsi:type="dcterms:W3CDTF">2023-02-08T11:22:00Z</dcterms:modified>
</cp:coreProperties>
</file>