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D" w:rsidRDefault="007E43FD" w:rsidP="007E43FD">
      <w:pPr>
        <w:pStyle w:val="a3"/>
        <w:spacing w:before="0" w:beforeAutospacing="0" w:after="0" w:afterAutospacing="0"/>
        <w:jc w:val="both"/>
        <w:rPr>
          <w:color w:val="010101"/>
        </w:rPr>
      </w:pPr>
      <w:bookmarkStart w:id="0" w:name="_GoBack"/>
      <w:bookmarkEnd w:id="0"/>
    </w:p>
    <w:p w:rsidR="00E4759B" w:rsidRDefault="00D04C03" w:rsidP="007E43FD">
      <w:pPr>
        <w:pStyle w:val="a3"/>
        <w:spacing w:before="0" w:beforeAutospacing="0" w:after="0" w:afterAutospacing="0"/>
        <w:jc w:val="center"/>
        <w:rPr>
          <w:color w:val="010101"/>
        </w:rPr>
      </w:pPr>
      <w:r w:rsidRPr="007E43FD">
        <w:rPr>
          <w:color w:val="010101"/>
        </w:rPr>
        <w:t xml:space="preserve">Синдром </w:t>
      </w:r>
      <w:proofErr w:type="spellStart"/>
      <w:r w:rsidRPr="007E43FD">
        <w:rPr>
          <w:color w:val="010101"/>
        </w:rPr>
        <w:t>Каннера</w:t>
      </w:r>
      <w:proofErr w:type="spellEnd"/>
      <w:r w:rsidRPr="007E43FD">
        <w:rPr>
          <w:color w:val="010101"/>
        </w:rPr>
        <w:t>.</w:t>
      </w:r>
      <w:r w:rsidR="00B127F4" w:rsidRPr="007E43FD">
        <w:rPr>
          <w:color w:val="010101"/>
        </w:rPr>
        <w:t xml:space="preserve"> </w:t>
      </w:r>
      <w:r w:rsidR="007E43FD">
        <w:rPr>
          <w:color w:val="010101"/>
        </w:rPr>
        <w:t xml:space="preserve"> </w:t>
      </w:r>
    </w:p>
    <w:p w:rsidR="00B127F4" w:rsidRDefault="00B127F4" w:rsidP="007E43FD">
      <w:pPr>
        <w:pStyle w:val="a3"/>
        <w:spacing w:before="0" w:beforeAutospacing="0" w:after="0" w:afterAutospacing="0"/>
        <w:jc w:val="center"/>
        <w:rPr>
          <w:color w:val="010101"/>
        </w:rPr>
      </w:pPr>
      <w:r w:rsidRPr="007E43FD">
        <w:rPr>
          <w:color w:val="010101"/>
        </w:rPr>
        <w:t xml:space="preserve">Причины и </w:t>
      </w:r>
      <w:proofErr w:type="spellStart"/>
      <w:r w:rsidRPr="007E43FD">
        <w:rPr>
          <w:color w:val="010101"/>
        </w:rPr>
        <w:t>симптомокомплекс</w:t>
      </w:r>
      <w:proofErr w:type="spellEnd"/>
      <w:r w:rsidRPr="007E43FD">
        <w:rPr>
          <w:color w:val="010101"/>
        </w:rPr>
        <w:t xml:space="preserve"> данного нарушения у детей дошкольного возрас</w:t>
      </w:r>
      <w:r w:rsidR="007E43FD">
        <w:rPr>
          <w:color w:val="010101"/>
        </w:rPr>
        <w:t>та.</w:t>
      </w:r>
    </w:p>
    <w:p w:rsidR="00E4759B" w:rsidRDefault="00E4759B" w:rsidP="007E43FD">
      <w:pPr>
        <w:pStyle w:val="a3"/>
        <w:spacing w:before="0" w:beforeAutospacing="0" w:after="0" w:afterAutospacing="0"/>
        <w:jc w:val="center"/>
        <w:rPr>
          <w:color w:val="010101"/>
        </w:rPr>
      </w:pPr>
    </w:p>
    <w:p w:rsidR="007E43FD" w:rsidRDefault="007E43FD" w:rsidP="007E43FD">
      <w:pPr>
        <w:pStyle w:val="a3"/>
        <w:spacing w:before="0" w:beforeAutospacing="0" w:after="0" w:afterAutospacing="0"/>
        <w:jc w:val="both"/>
        <w:rPr>
          <w:i/>
          <w:color w:val="010101"/>
        </w:rPr>
      </w:pPr>
      <w:r w:rsidRPr="007E43FD">
        <w:rPr>
          <w:i/>
          <w:color w:val="010101"/>
        </w:rPr>
        <w:t>Полазинцева Ирина Дмитриевна, учител</w:t>
      </w:r>
      <w:proofErr w:type="gramStart"/>
      <w:r w:rsidRPr="007E43FD">
        <w:rPr>
          <w:i/>
          <w:color w:val="010101"/>
        </w:rPr>
        <w:t>ь-</w:t>
      </w:r>
      <w:proofErr w:type="gramEnd"/>
      <w:r w:rsidRPr="007E43FD">
        <w:rPr>
          <w:i/>
          <w:color w:val="010101"/>
        </w:rPr>
        <w:t xml:space="preserve"> логопед,</w:t>
      </w:r>
    </w:p>
    <w:p w:rsidR="007E43FD" w:rsidRPr="007E43FD" w:rsidRDefault="007E43FD" w:rsidP="007E43FD">
      <w:pPr>
        <w:pStyle w:val="a3"/>
        <w:spacing w:before="0" w:beforeAutospacing="0" w:after="0" w:afterAutospacing="0"/>
        <w:jc w:val="both"/>
        <w:rPr>
          <w:i/>
          <w:color w:val="010101"/>
        </w:rPr>
      </w:pPr>
      <w:r w:rsidRPr="007E43FD">
        <w:rPr>
          <w:i/>
          <w:color w:val="010101"/>
        </w:rPr>
        <w:t>МБДОУ «Детский сад «Мишутка» г. Десногорск</w:t>
      </w:r>
      <w:r w:rsidR="00E4759B">
        <w:rPr>
          <w:i/>
          <w:color w:val="010101"/>
        </w:rPr>
        <w:t>а</w:t>
      </w:r>
    </w:p>
    <w:p w:rsidR="007E43FD" w:rsidRDefault="007E43FD" w:rsidP="007E43FD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D04C03" w:rsidRPr="007E43FD" w:rsidRDefault="009346A4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А</w:t>
      </w:r>
      <w:r w:rsidR="007E43FD">
        <w:rPr>
          <w:color w:val="010101"/>
        </w:rPr>
        <w:t>ннотация</w:t>
      </w:r>
    </w:p>
    <w:p w:rsidR="009346A4" w:rsidRDefault="009346A4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Проблема изучения расстройств аутистического спектра в детском возрасте привлекает все большее в</w:t>
      </w:r>
      <w:r w:rsidR="007E43FD">
        <w:rPr>
          <w:color w:val="010101"/>
        </w:rPr>
        <w:t>нимание</w:t>
      </w:r>
      <w:r w:rsidRPr="007E43FD">
        <w:rPr>
          <w:color w:val="010101"/>
        </w:rPr>
        <w:t>.</w:t>
      </w:r>
      <w:r w:rsidR="007E43FD">
        <w:rPr>
          <w:color w:val="010101"/>
        </w:rPr>
        <w:t xml:space="preserve"> </w:t>
      </w:r>
      <w:r w:rsidRPr="007E43FD">
        <w:rPr>
          <w:color w:val="010101"/>
        </w:rPr>
        <w:t>Возрастание медицинской и социальной значимости аутистических расстрой</w:t>
      </w:r>
      <w:proofErr w:type="gramStart"/>
      <w:r w:rsidRPr="007E43FD">
        <w:rPr>
          <w:color w:val="010101"/>
        </w:rPr>
        <w:t>ств св</w:t>
      </w:r>
      <w:proofErr w:type="gramEnd"/>
      <w:r w:rsidRPr="007E43FD">
        <w:rPr>
          <w:color w:val="010101"/>
        </w:rPr>
        <w:t xml:space="preserve">язано не только с их более точной </w:t>
      </w:r>
      <w:r w:rsidR="007E43FD" w:rsidRPr="007E43FD">
        <w:rPr>
          <w:color w:val="010101"/>
        </w:rPr>
        <w:t>диагностикой, но</w:t>
      </w:r>
      <w:r w:rsidRPr="007E43FD">
        <w:rPr>
          <w:color w:val="010101"/>
        </w:rPr>
        <w:t xml:space="preserve"> и с тем, что  аутизм был выявлен при различных заболеваниях, в структуре которых</w:t>
      </w:r>
      <w:r w:rsidR="00C37DD2" w:rsidRPr="007E43FD">
        <w:rPr>
          <w:color w:val="010101"/>
        </w:rPr>
        <w:t xml:space="preserve"> он нередко выступает как психотическая </w:t>
      </w:r>
      <w:r w:rsidR="007E43FD" w:rsidRPr="007E43FD">
        <w:rPr>
          <w:color w:val="010101"/>
        </w:rPr>
        <w:t>составляющая</w:t>
      </w:r>
      <w:r w:rsidR="00C37DD2" w:rsidRPr="007E43FD">
        <w:rPr>
          <w:color w:val="010101"/>
        </w:rPr>
        <w:t>.</w:t>
      </w:r>
    </w:p>
    <w:p w:rsidR="007E43FD" w:rsidRDefault="007E43FD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>
        <w:rPr>
          <w:color w:val="010101"/>
        </w:rPr>
        <w:t>Форма проведения: сообщение.</w:t>
      </w:r>
    </w:p>
    <w:p w:rsidR="00D04C03" w:rsidRPr="007E43FD" w:rsidRDefault="00B127F4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 xml:space="preserve">Синдром </w:t>
      </w:r>
      <w:proofErr w:type="spellStart"/>
      <w:r w:rsidRPr="007E43FD">
        <w:rPr>
          <w:color w:val="010101"/>
        </w:rPr>
        <w:t>Каннера</w:t>
      </w:r>
      <w:proofErr w:type="spellEnd"/>
      <w:r w:rsidRPr="007E43FD">
        <w:rPr>
          <w:color w:val="010101"/>
        </w:rPr>
        <w:t xml:space="preserve"> </w:t>
      </w:r>
      <w:r w:rsidR="00D04C03" w:rsidRPr="007E43FD">
        <w:rPr>
          <w:color w:val="010101"/>
        </w:rPr>
        <w:t xml:space="preserve"> является одним из видов аутизма, но сильно отличается от синдрома </w:t>
      </w:r>
      <w:proofErr w:type="spellStart"/>
      <w:proofErr w:type="gramStart"/>
      <w:r w:rsidR="00D04C03" w:rsidRPr="007E43FD">
        <w:rPr>
          <w:color w:val="010101"/>
        </w:rPr>
        <w:t>Ретта</w:t>
      </w:r>
      <w:proofErr w:type="spellEnd"/>
      <w:proofErr w:type="gramEnd"/>
      <w:r w:rsidR="00D04C03" w:rsidRPr="007E43FD">
        <w:rPr>
          <w:color w:val="010101"/>
        </w:rPr>
        <w:t xml:space="preserve"> прежде всего тем, что встречается как у девочек так и у мальчиков. В этом плане синдром </w:t>
      </w:r>
      <w:proofErr w:type="spellStart"/>
      <w:r w:rsidR="00D04C03" w:rsidRPr="007E43FD">
        <w:rPr>
          <w:color w:val="010101"/>
        </w:rPr>
        <w:t>Каннера</w:t>
      </w:r>
      <w:proofErr w:type="spellEnd"/>
      <w:r w:rsidR="00D04C03" w:rsidRPr="007E43FD">
        <w:rPr>
          <w:color w:val="010101"/>
        </w:rPr>
        <w:t xml:space="preserve"> похож на синдром </w:t>
      </w:r>
      <w:proofErr w:type="spellStart"/>
      <w:r w:rsidR="00D04C03" w:rsidRPr="007E43FD">
        <w:rPr>
          <w:color w:val="010101"/>
        </w:rPr>
        <w:t>Аспергера</w:t>
      </w:r>
      <w:proofErr w:type="spellEnd"/>
      <w:r w:rsidR="00D04C03" w:rsidRPr="007E43FD">
        <w:rPr>
          <w:color w:val="010101"/>
        </w:rPr>
        <w:t>, однако он имеет целый ряд кардинальных отличий от последнего.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proofErr w:type="gramStart"/>
      <w:r w:rsidRPr="007E43FD">
        <w:rPr>
          <w:color w:val="010101"/>
        </w:rPr>
        <w:t>Само название</w:t>
      </w:r>
      <w:proofErr w:type="gramEnd"/>
      <w:r w:rsidRPr="007E43FD">
        <w:rPr>
          <w:color w:val="010101"/>
        </w:rPr>
        <w:t xml:space="preserve"> детского раннего аутизма указывает на то, что этот синдром проявляется в раннем возрасте, обычно в 1-2 года, в то время как синдром </w:t>
      </w:r>
      <w:proofErr w:type="spellStart"/>
      <w:r w:rsidRPr="007E43FD">
        <w:rPr>
          <w:color w:val="010101"/>
        </w:rPr>
        <w:t>Аспергера</w:t>
      </w:r>
      <w:proofErr w:type="spellEnd"/>
      <w:r w:rsidRPr="007E43FD">
        <w:rPr>
          <w:color w:val="010101"/>
        </w:rPr>
        <w:t xml:space="preserve"> возникает не ранее 3х лет. Другой важной</w:t>
      </w:r>
      <w:r w:rsidR="00B127F4" w:rsidRPr="007E43FD">
        <w:rPr>
          <w:color w:val="010101"/>
        </w:rPr>
        <w:t xml:space="preserve"> </w:t>
      </w:r>
      <w:r w:rsidRPr="007E43FD">
        <w:rPr>
          <w:color w:val="010101"/>
        </w:rPr>
        <w:t xml:space="preserve">особенностью синдрома </w:t>
      </w:r>
      <w:proofErr w:type="spellStart"/>
      <w:r w:rsidRPr="007E43FD">
        <w:rPr>
          <w:color w:val="010101"/>
        </w:rPr>
        <w:t>Каннера</w:t>
      </w:r>
      <w:proofErr w:type="spellEnd"/>
      <w:r w:rsidRPr="007E43FD">
        <w:rPr>
          <w:color w:val="010101"/>
        </w:rPr>
        <w:t> является то, что у детей с этим синдромом наблюдается задержка психического развития, и различные отклонения интеллекта.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 xml:space="preserve">У детей с синдромом </w:t>
      </w:r>
      <w:proofErr w:type="spellStart"/>
      <w:r w:rsidRPr="007E43FD">
        <w:rPr>
          <w:color w:val="010101"/>
        </w:rPr>
        <w:t>Каннера</w:t>
      </w:r>
      <w:proofErr w:type="spellEnd"/>
      <w:r w:rsidRPr="007E43FD">
        <w:rPr>
          <w:color w:val="010101"/>
        </w:rPr>
        <w:t xml:space="preserve"> наблюдается задержка речевого развития, и эти дети подвержены </w:t>
      </w:r>
      <w:proofErr w:type="spellStart"/>
      <w:r w:rsidRPr="007E43FD">
        <w:rPr>
          <w:color w:val="010101"/>
        </w:rPr>
        <w:t>эхолалии</w:t>
      </w:r>
      <w:proofErr w:type="spellEnd"/>
      <w:r w:rsidRPr="007E43FD">
        <w:rPr>
          <w:color w:val="010101"/>
        </w:rPr>
        <w:t xml:space="preserve">, то есть имеют привычку бессмысленного повторения ранее услышанных фраз. Также отмечается подверженность </w:t>
      </w:r>
      <w:proofErr w:type="spellStart"/>
      <w:r w:rsidRPr="007E43FD">
        <w:rPr>
          <w:color w:val="010101"/>
        </w:rPr>
        <w:t>мутизму</w:t>
      </w:r>
      <w:proofErr w:type="spellEnd"/>
      <w:r w:rsidRPr="007E43FD">
        <w:rPr>
          <w:color w:val="010101"/>
        </w:rPr>
        <w:t xml:space="preserve"> - отказа от использования речи в общении. В таком случае ребёнок хоть и знает слова и их значение, однако не общается словами, а использует для коммуникации мимику и жесты.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К первичным расстройствам относят повышенную эмоциональную чувствительность и слабую психоэмоциональную устойчивость. Это в свою очередь, ведёт к вторичным нарушениям.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 xml:space="preserve">Под вторичными нарушениями понимают модель аутичного поведения, которая </w:t>
      </w:r>
      <w:proofErr w:type="gramStart"/>
      <w:r w:rsidRPr="007E43FD">
        <w:rPr>
          <w:color w:val="010101"/>
        </w:rPr>
        <w:t>рассматривается</w:t>
      </w:r>
      <w:proofErr w:type="gramEnd"/>
      <w:r w:rsidRPr="007E43FD">
        <w:rPr>
          <w:color w:val="010101"/>
        </w:rPr>
        <w:t xml:space="preserve"> как попытка избежать воздействие внешнего мира, путём подмены реакций стереотипным реагированием и подмены общепринятых интересов. Возникает ослабление эмоциональной реакции на близких людей, вплоть до полного их игнорирования, заторможенная или</w:t>
      </w:r>
      <w:r w:rsidR="00281B31" w:rsidRPr="007E43FD">
        <w:rPr>
          <w:color w:val="010101"/>
        </w:rPr>
        <w:t xml:space="preserve"> </w:t>
      </w:r>
      <w:r w:rsidRPr="007E43FD">
        <w:rPr>
          <w:i/>
          <w:iCs/>
          <w:color w:val="010101"/>
        </w:rPr>
        <w:t>недостаточная реакция на слуховые и зрительные стимулы</w:t>
      </w:r>
      <w:r w:rsidRPr="007E43FD">
        <w:rPr>
          <w:color w:val="010101"/>
        </w:rPr>
        <w:t>. В некоторых случаях наоборот, реакция становится агрессивной.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Современные учёные сходятся в одном в отношен</w:t>
      </w:r>
      <w:proofErr w:type="gramStart"/>
      <w:r w:rsidRPr="007E43FD">
        <w:rPr>
          <w:color w:val="010101"/>
        </w:rPr>
        <w:t>ии ау</w:t>
      </w:r>
      <w:proofErr w:type="gramEnd"/>
      <w:r w:rsidRPr="007E43FD">
        <w:rPr>
          <w:color w:val="010101"/>
        </w:rPr>
        <w:t xml:space="preserve">тизма </w:t>
      </w:r>
      <w:proofErr w:type="spellStart"/>
      <w:r w:rsidRPr="007E43FD">
        <w:rPr>
          <w:color w:val="010101"/>
        </w:rPr>
        <w:t>Каннера</w:t>
      </w:r>
      <w:proofErr w:type="spellEnd"/>
      <w:r w:rsidRPr="007E43FD">
        <w:rPr>
          <w:color w:val="010101"/>
        </w:rPr>
        <w:t xml:space="preserve"> - этот синдром не </w:t>
      </w:r>
      <w:r w:rsidR="00620FA5" w:rsidRPr="007E43FD">
        <w:rPr>
          <w:color w:val="010101"/>
        </w:rPr>
        <w:t>сопровождается,</w:t>
      </w:r>
      <w:r w:rsidRPr="007E43FD">
        <w:rPr>
          <w:color w:val="010101"/>
        </w:rPr>
        <w:t xml:space="preserve"> какими либо, даже незначительными, анатомическими аномалиями, что однозначно указывается на его физиологическую природу.</w:t>
      </w:r>
    </w:p>
    <w:p w:rsidR="00D04C03" w:rsidRPr="007E43FD" w:rsidRDefault="00D04C03" w:rsidP="007E43FD">
      <w:pPr>
        <w:pStyle w:val="a3"/>
        <w:spacing w:before="0" w:beforeAutospacing="0" w:after="0" w:afterAutospacing="0"/>
        <w:jc w:val="both"/>
        <w:rPr>
          <w:color w:val="010101"/>
        </w:rPr>
      </w:pPr>
      <w:r w:rsidRPr="007E43FD">
        <w:rPr>
          <w:color w:val="010101"/>
        </w:rPr>
        <w:t>Течение, в большинстве случаев, медленное, но прогрессивное, без глубокого нарушения психического поведения ребенка. Эти дети обычно хорошо включаются в общественную жизнь и в профессию (более легкую), к которой они были направлены. В других случаях течение тяжелое, доходит до шизоидных проявлений или даже до инфантильной шизофрении с мрачным прогнозом.</w:t>
      </w:r>
    </w:p>
    <w:p w:rsidR="00D04C03" w:rsidRPr="007E43FD" w:rsidRDefault="00620FA5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>
        <w:rPr>
          <w:color w:val="010101"/>
        </w:rPr>
        <w:t xml:space="preserve">Причины развития </w:t>
      </w:r>
      <w:r w:rsidRPr="00620FA5">
        <w:rPr>
          <w:color w:val="010101"/>
        </w:rPr>
        <w:t>синдром</w:t>
      </w:r>
      <w:r>
        <w:rPr>
          <w:color w:val="010101"/>
        </w:rPr>
        <w:t>а</w:t>
      </w:r>
      <w:r w:rsidRPr="00620FA5">
        <w:rPr>
          <w:color w:val="010101"/>
        </w:rPr>
        <w:t xml:space="preserve"> </w:t>
      </w:r>
      <w:proofErr w:type="spellStart"/>
      <w:r w:rsidRPr="00620FA5">
        <w:rPr>
          <w:color w:val="010101"/>
        </w:rPr>
        <w:t>Каннера</w:t>
      </w:r>
      <w:proofErr w:type="spellEnd"/>
      <w:r>
        <w:rPr>
          <w:color w:val="010101"/>
        </w:rPr>
        <w:t>.</w:t>
      </w:r>
    </w:p>
    <w:p w:rsidR="00D04C03" w:rsidRPr="007E43FD" w:rsidRDefault="00D04C03" w:rsidP="007E43FD">
      <w:pPr>
        <w:pStyle w:val="a3"/>
        <w:spacing w:before="0" w:beforeAutospacing="0" w:after="0" w:afterAutospacing="0"/>
        <w:jc w:val="both"/>
        <w:rPr>
          <w:color w:val="010101"/>
        </w:rPr>
      </w:pPr>
      <w:r w:rsidRPr="007E43FD">
        <w:rPr>
          <w:color w:val="010101"/>
        </w:rPr>
        <w:t xml:space="preserve">Этиология </w:t>
      </w:r>
      <w:r w:rsidR="00620FA5" w:rsidRPr="00620FA5">
        <w:rPr>
          <w:color w:val="010101"/>
        </w:rPr>
        <w:t>синдром</w:t>
      </w:r>
      <w:r w:rsidR="00620FA5">
        <w:rPr>
          <w:color w:val="010101"/>
        </w:rPr>
        <w:t>а</w:t>
      </w:r>
      <w:r w:rsidR="00620FA5" w:rsidRPr="00620FA5">
        <w:rPr>
          <w:color w:val="010101"/>
        </w:rPr>
        <w:t xml:space="preserve"> </w:t>
      </w:r>
      <w:proofErr w:type="spellStart"/>
      <w:r w:rsidR="00620FA5" w:rsidRPr="00620FA5">
        <w:rPr>
          <w:color w:val="010101"/>
        </w:rPr>
        <w:t>Каннера</w:t>
      </w:r>
      <w:proofErr w:type="spellEnd"/>
      <w:r w:rsidRPr="007E43FD">
        <w:rPr>
          <w:color w:val="010101"/>
        </w:rPr>
        <w:t xml:space="preserve">, на сегодняшний день, изучена достаточно слабо, нет информации о конкретных причинных факторах, стимулирующих риск появления расстройства. Исследователями в области детского аутизма сделан вывод о возможной зависимости синдрома от наследственного фактора – в большинстве семей, </w:t>
      </w:r>
      <w:r w:rsidR="00620FA5">
        <w:rPr>
          <w:color w:val="010101"/>
        </w:rPr>
        <w:t xml:space="preserve">где у ребенка отмечены симптомы </w:t>
      </w:r>
      <w:r w:rsidR="00620FA5" w:rsidRPr="00620FA5">
        <w:rPr>
          <w:color w:val="010101"/>
        </w:rPr>
        <w:t>синдром</w:t>
      </w:r>
      <w:r w:rsidR="00620FA5">
        <w:rPr>
          <w:color w:val="010101"/>
        </w:rPr>
        <w:t>а</w:t>
      </w:r>
      <w:r w:rsidR="00620FA5" w:rsidRPr="00620FA5">
        <w:rPr>
          <w:color w:val="010101"/>
        </w:rPr>
        <w:t xml:space="preserve"> </w:t>
      </w:r>
      <w:proofErr w:type="spellStart"/>
      <w:r w:rsidR="00620FA5" w:rsidRPr="00620FA5">
        <w:rPr>
          <w:color w:val="010101"/>
        </w:rPr>
        <w:t>Каннера</w:t>
      </w:r>
      <w:proofErr w:type="spellEnd"/>
      <w:r w:rsidR="00620FA5">
        <w:rPr>
          <w:color w:val="010101"/>
        </w:rPr>
        <w:t xml:space="preserve">, </w:t>
      </w:r>
      <w:r w:rsidRPr="007E43FD">
        <w:rPr>
          <w:color w:val="010101"/>
        </w:rPr>
        <w:t>аналогичные отклонения встречаются у предков первой и второй степени родства. Современная генетика ведет комплексное изучение наследования аутизма, в попытках определить ген, отвечающий за эмоциональные проявления личности человека.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lastRenderedPageBreak/>
        <w:t>Некоторые исследовательские работы описывают возможную зависимость</w:t>
      </w:r>
      <w:r w:rsidR="00620FA5">
        <w:rPr>
          <w:color w:val="010101"/>
        </w:rPr>
        <w:t xml:space="preserve"> расстройства </w:t>
      </w:r>
      <w:r w:rsidRPr="007E43FD">
        <w:rPr>
          <w:color w:val="010101"/>
        </w:rPr>
        <w:t>обязательной профилактической вакцинации против свинки, краснухи и кори, на основании достаточно большого количества жалоб родителей о появлении аутистических признаков у детей после указанных прививок. Однако научных фактов, доказывающих или опровергающих подобные заявления, на данный момент, не существует. Проводить исследования в этом случае довольно затруднительно – указанные профилактические мероприятия являются строго обязательными, поэтому создать опытную группу, которой прививки не вводились, не представляется возможным.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 xml:space="preserve">Еще одной гипотезой, характеризующей возможный риск возникновения аутизма, является теория о психологическом климате внутри семьи. Существует такое понятие, как «эмоциональная холодность родителей», когда мать и отец не демонстрируют достаточно эмоциональных проявлений в адрес своего ребенка, относясь к нему, как к чему-то ординарному, требующему только внимания в области физиологических потребностей. Высокий процент </w:t>
      </w:r>
      <w:r w:rsidR="00620FA5">
        <w:rPr>
          <w:color w:val="010101"/>
        </w:rPr>
        <w:t xml:space="preserve">детей с данным расстройствам </w:t>
      </w:r>
      <w:r w:rsidRPr="007E43FD">
        <w:rPr>
          <w:color w:val="010101"/>
        </w:rPr>
        <w:t xml:space="preserve"> наблюдается в неблагополучных семьях, где на первый план выступает финансовая нестабильность, хронический алкоголизм или наркомания. Кроме того,</w:t>
      </w:r>
      <w:r w:rsidR="00620FA5">
        <w:rPr>
          <w:color w:val="010101"/>
        </w:rPr>
        <w:t xml:space="preserve"> </w:t>
      </w:r>
      <w:r w:rsidR="00620FA5" w:rsidRPr="00620FA5">
        <w:rPr>
          <w:color w:val="010101"/>
        </w:rPr>
        <w:t>синдром</w:t>
      </w:r>
      <w:r w:rsidR="00620FA5">
        <w:rPr>
          <w:color w:val="010101"/>
        </w:rPr>
        <w:t xml:space="preserve"> </w:t>
      </w:r>
      <w:proofErr w:type="spellStart"/>
      <w:r w:rsidR="00620FA5" w:rsidRPr="00620FA5">
        <w:rPr>
          <w:color w:val="010101"/>
        </w:rPr>
        <w:t>Каннера</w:t>
      </w:r>
      <w:proofErr w:type="spellEnd"/>
      <w:r w:rsidRPr="007E43FD">
        <w:rPr>
          <w:color w:val="010101"/>
        </w:rPr>
        <w:t xml:space="preserve"> часто проявляется у детей в семьях, где профессиональная деятельность родителей требует больших интеллектуальных затрат и времени.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Осложненные роды, сильная интоксикация во время беременности, применение сильнодействующих препаратов, алкоголя и наркотиков в этом период, также могут стимулировать проявление аутизма у ребенка.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При общении с ребе</w:t>
      </w:r>
      <w:r w:rsidR="00620FA5">
        <w:rPr>
          <w:color w:val="010101"/>
        </w:rPr>
        <w:t xml:space="preserve">нком </w:t>
      </w:r>
      <w:r w:rsidRPr="007E43FD">
        <w:rPr>
          <w:color w:val="010101"/>
        </w:rPr>
        <w:t xml:space="preserve"> создается устойчивое впечатление о том, что он, словно, живет в своем мире, стараясь ограничивать его смешивание с окружающей реальностью. Отличительным признаком детского аутизма, зачастую является молчание, создается впечатление о глухоте и непредсказуемости действий. Часто дети проявляют особенности зацикливания на каком-либо определенном действии и проговаривании вслух отдельных слогов или фраз. Как правило, такое избыточное повторение возникает по причине повышенного интереса к какому-либо предшествующему событию.</w:t>
      </w:r>
    </w:p>
    <w:p w:rsidR="00D04C03" w:rsidRPr="007E43FD" w:rsidRDefault="00D04C03" w:rsidP="00E4759B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 xml:space="preserve">Зачастую дети с </w:t>
      </w:r>
      <w:r w:rsidR="00620FA5" w:rsidRPr="00620FA5">
        <w:rPr>
          <w:color w:val="010101"/>
        </w:rPr>
        <w:t xml:space="preserve">синдром </w:t>
      </w:r>
      <w:proofErr w:type="spellStart"/>
      <w:r w:rsidR="00620FA5" w:rsidRPr="00620FA5">
        <w:rPr>
          <w:color w:val="010101"/>
        </w:rPr>
        <w:t>Каннера</w:t>
      </w:r>
      <w:proofErr w:type="spellEnd"/>
      <w:r w:rsidR="00620FA5">
        <w:rPr>
          <w:color w:val="010101"/>
        </w:rPr>
        <w:t xml:space="preserve"> </w:t>
      </w:r>
      <w:r w:rsidRPr="007E43FD">
        <w:rPr>
          <w:color w:val="010101"/>
        </w:rPr>
        <w:t>стремятся находиться в одиночестве, занимая себя каким-либо банальным занятием. Для большей части разновидностей расстройства, характерно избегание зрительного контакта. Интеллектуальная деятельность и развития несколько занижены, находясь на средних уровнях или ниже средних, однако, на общем фоне задержек умственного развития, возможен высокий уровень интеллекта в пределах одного вида деятельности, связанной с конкретными задачами, например, арифметические вычисления или игра в шахматы.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Следует отметить, что риск развития аутизма у мальчиков четыре раза выше, чем у девочек. Причина такой разницы, в настоящий момент, не изучена. Как уже говорилос</w:t>
      </w:r>
      <w:r w:rsidR="00930762">
        <w:rPr>
          <w:color w:val="010101"/>
        </w:rPr>
        <w:t xml:space="preserve">ь, клинические признаки </w:t>
      </w:r>
      <w:r w:rsidR="00930762" w:rsidRPr="00930762">
        <w:rPr>
          <w:color w:val="010101"/>
        </w:rPr>
        <w:t>синдром</w:t>
      </w:r>
      <w:r w:rsidR="00930762">
        <w:rPr>
          <w:color w:val="010101"/>
        </w:rPr>
        <w:t xml:space="preserve">а </w:t>
      </w:r>
      <w:proofErr w:type="spellStart"/>
      <w:r w:rsidR="00930762" w:rsidRPr="00930762">
        <w:rPr>
          <w:color w:val="010101"/>
        </w:rPr>
        <w:t>Каннера</w:t>
      </w:r>
      <w:proofErr w:type="spellEnd"/>
      <w:r w:rsidR="00930762">
        <w:rPr>
          <w:color w:val="010101"/>
        </w:rPr>
        <w:t xml:space="preserve"> </w:t>
      </w:r>
      <w:r w:rsidRPr="007E43FD">
        <w:rPr>
          <w:color w:val="010101"/>
        </w:rPr>
        <w:t>весьма индивидуальны, особенно, это касается качества проявляемых симптомов. Однако существует ряд общих характеристик, однотипных для каждого случая расстройства, которые можно условно разделить по возрастной категории.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Для детей, в возрасте от двух лет и старше, характерно не смотреть в глаза собеседнику, такой признак можно отнести к группе определяющих расстройство симптомам. Часто ребенок стремится занимать одно и то же положение тела при занятии каким-то делом, это же относится и к мимическим проявлениям. Детям очень тяжело общаться со сверстниками, поэтому</w:t>
      </w:r>
      <w:r w:rsidR="00620FA5" w:rsidRPr="00620FA5">
        <w:t xml:space="preserve"> </w:t>
      </w:r>
      <w:r w:rsidR="00620FA5" w:rsidRPr="00620FA5">
        <w:rPr>
          <w:color w:val="010101"/>
        </w:rPr>
        <w:t xml:space="preserve">синдром </w:t>
      </w:r>
      <w:proofErr w:type="spellStart"/>
      <w:r w:rsidR="00620FA5" w:rsidRPr="00620FA5">
        <w:rPr>
          <w:color w:val="010101"/>
        </w:rPr>
        <w:t>Каннера</w:t>
      </w:r>
      <w:proofErr w:type="spellEnd"/>
      <w:r w:rsidRPr="007E43FD">
        <w:rPr>
          <w:color w:val="010101"/>
        </w:rPr>
        <w:t xml:space="preserve"> всегда стремятся быть в одиночестве, предпочитая больше заниматься своими делами, чем находить конта</w:t>
      </w:r>
      <w:proofErr w:type="gramStart"/>
      <w:r w:rsidRPr="007E43FD">
        <w:rPr>
          <w:color w:val="010101"/>
        </w:rPr>
        <w:t>кт с др</w:t>
      </w:r>
      <w:proofErr w:type="gramEnd"/>
      <w:r w:rsidRPr="007E43FD">
        <w:rPr>
          <w:color w:val="010101"/>
        </w:rPr>
        <w:t>угими. Их всегда мало интересуют увлечения, характерные для этого возраста, как правило, диапазон их занятий сильно ограничен.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Внешне ребенок часто выглядит отрешенным от окружающей действительности, вследствие эмоциональной хладнокровности, состояния, которое не позволяет им проявлять сопереживание чужим проблемам и разделить чужую радость.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 xml:space="preserve">Задержка речи при аутизме – характерный симптом, встречающийся у 95% детей от общего количества аутистических отклонений. 40% из этого числа так и не начинают </w:t>
      </w:r>
      <w:r w:rsidRPr="007E43FD">
        <w:rPr>
          <w:color w:val="010101"/>
        </w:rPr>
        <w:lastRenderedPageBreak/>
        <w:t xml:space="preserve">полноценно говорить, ограничивая свое вербальное общение редкими, короткими фразами. Кроме того, ведение диалога с ребенком носит достаточно сложный характер, нить беседы часто теряется в ответном молчании маленького пациента. Речь, как правило, циклична, стереотипна. 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 xml:space="preserve">Для детей с </w:t>
      </w:r>
      <w:r w:rsidR="00620FA5">
        <w:rPr>
          <w:color w:val="010101"/>
        </w:rPr>
        <w:t xml:space="preserve">данными </w:t>
      </w:r>
      <w:r w:rsidRPr="007E43FD">
        <w:rPr>
          <w:color w:val="010101"/>
        </w:rPr>
        <w:t xml:space="preserve"> симптомами характерна концентрация внимания на отдельных деталях объектов, которая логически очень сложно объясняется. Например, из игрушечной машинки ребенка будет интересовать только ее колеса, которыми он может забавляться часами. В старшем возрасте, увлечения локализуются и переходят в стадию мании к определенному виду деятельности – игре в шахматы, видеоиграм, рисованию и так далее.</w:t>
      </w:r>
    </w:p>
    <w:p w:rsidR="00D04C03" w:rsidRPr="007E43FD" w:rsidRDefault="00D04C03" w:rsidP="007E43FD">
      <w:pPr>
        <w:pStyle w:val="a3"/>
        <w:spacing w:before="0" w:beforeAutospacing="0" w:after="0" w:afterAutospacing="0"/>
        <w:ind w:firstLine="708"/>
        <w:jc w:val="both"/>
        <w:rPr>
          <w:color w:val="010101"/>
        </w:rPr>
      </w:pPr>
      <w:r w:rsidRPr="007E43FD">
        <w:rPr>
          <w:color w:val="010101"/>
        </w:rPr>
        <w:t>Преобладающее количество страдающих аутизмом детей, имеют серьезные проблемы с ночным сном. Ребенка часто можно застать за занятием любимым делом посреди ночи. Часто искажены чувственные восприятия тактильного и слухового направления. Разговор шепотом может возбуждать ребенка, доводя его до состояния истерии, а громкие возгласы – наоборот успокаивать.</w:t>
      </w:r>
    </w:p>
    <w:p w:rsidR="00AC64C7" w:rsidRDefault="00AC64C7" w:rsidP="007E43FD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D04C03" w:rsidRDefault="00E4759B" w:rsidP="007E43FD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>Список литературы:</w:t>
      </w:r>
    </w:p>
    <w:p w:rsidR="00E4759B" w:rsidRPr="007E43FD" w:rsidRDefault="00E4759B" w:rsidP="007E43FD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D04C03" w:rsidRPr="007E43FD" w:rsidRDefault="00D04C03" w:rsidP="00E4759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10101"/>
        </w:rPr>
      </w:pPr>
      <w:r w:rsidRPr="007E43FD">
        <w:rPr>
          <w:color w:val="010101"/>
        </w:rPr>
        <w:t xml:space="preserve">2003-2016. </w:t>
      </w:r>
      <w:proofErr w:type="spellStart"/>
      <w:r w:rsidRPr="007E43FD">
        <w:rPr>
          <w:color w:val="010101"/>
        </w:rPr>
        <w:t>ЦПМССДиП</w:t>
      </w:r>
      <w:proofErr w:type="spellEnd"/>
      <w:r w:rsidRPr="007E43FD">
        <w:rPr>
          <w:color w:val="010101"/>
        </w:rPr>
        <w:t xml:space="preserve"> ГБОУ ВПО МГППУ. http://www.autismhelp.ru/ob-autizme/sindrom-kannera/</w:t>
      </w:r>
    </w:p>
    <w:p w:rsidR="00D04C03" w:rsidRPr="00E4759B" w:rsidRDefault="00D04C03" w:rsidP="00E4759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10101"/>
        </w:rPr>
      </w:pPr>
      <w:r w:rsidRPr="007E43FD">
        <w:rPr>
          <w:color w:val="010101"/>
        </w:rPr>
        <w:t>Журнал «Аутизм»</w:t>
      </w:r>
      <w:r w:rsidR="00E4759B">
        <w:rPr>
          <w:color w:val="010101"/>
        </w:rPr>
        <w:t xml:space="preserve"> </w:t>
      </w:r>
      <w:hyperlink r:id="rId6" w:history="1">
        <w:r w:rsidR="00E4759B" w:rsidRPr="00882164">
          <w:rPr>
            <w:rStyle w:val="a6"/>
          </w:rPr>
          <w:t>http://autism.invamama.ru/posts/12-kratkaja-harakteristika-sindroma-kannera.html</w:t>
        </w:r>
      </w:hyperlink>
      <w:r w:rsidR="00E4759B">
        <w:rPr>
          <w:color w:val="010101"/>
        </w:rPr>
        <w:t xml:space="preserve">,  </w:t>
      </w:r>
      <w:r w:rsidRPr="00E4759B">
        <w:rPr>
          <w:color w:val="010101"/>
        </w:rPr>
        <w:t>http://onevroze.ru/prichiny-i-simptomy-razvitiya-detskogo-autizma-metody-terapii.html</w:t>
      </w:r>
    </w:p>
    <w:p w:rsidR="00D04C03" w:rsidRPr="007E43FD" w:rsidRDefault="00D04C03" w:rsidP="00E4759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10101"/>
        </w:rPr>
      </w:pPr>
      <w:r w:rsidRPr="007E43FD">
        <w:rPr>
          <w:color w:val="010101"/>
        </w:rPr>
        <w:t>Статьи врачей пациенту, врач психиатр Бочкарева О.С. http://www.medicalj.ru/diseases/psychiatrics/852-autizm</w:t>
      </w:r>
    </w:p>
    <w:p w:rsidR="004801D1" w:rsidRPr="007E43FD" w:rsidRDefault="004801D1" w:rsidP="007E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03" w:rsidRPr="007E43FD" w:rsidRDefault="00D04C03" w:rsidP="007E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03" w:rsidRPr="007E43FD" w:rsidRDefault="00D04C03" w:rsidP="007E4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C03" w:rsidRPr="007E43FD" w:rsidSect="007E43F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623A"/>
    <w:multiLevelType w:val="multilevel"/>
    <w:tmpl w:val="39C0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136C0"/>
    <w:multiLevelType w:val="multilevel"/>
    <w:tmpl w:val="36F0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325D0"/>
    <w:multiLevelType w:val="hybridMultilevel"/>
    <w:tmpl w:val="9804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03"/>
    <w:rsid w:val="00281B31"/>
    <w:rsid w:val="004801D1"/>
    <w:rsid w:val="00620FA5"/>
    <w:rsid w:val="007E43FD"/>
    <w:rsid w:val="00930762"/>
    <w:rsid w:val="009346A4"/>
    <w:rsid w:val="00AC64C7"/>
    <w:rsid w:val="00B127F4"/>
    <w:rsid w:val="00C37DD2"/>
    <w:rsid w:val="00D04C03"/>
    <w:rsid w:val="00D8166C"/>
    <w:rsid w:val="00E11586"/>
    <w:rsid w:val="00E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C"/>
    <w:rPr>
      <w:rFonts w:ascii="Calibri" w:hAnsi="Calibri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D8166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C03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7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C"/>
    <w:rPr>
      <w:rFonts w:ascii="Calibri" w:hAnsi="Calibri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D8166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C03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5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8774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ism.invamama.ru/posts/12-kratkaja-harakteristika-sindroma-kanner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Мишутка</dc:creator>
  <cp:lastModifiedBy>Alla Olegovna</cp:lastModifiedBy>
  <cp:revision>2</cp:revision>
  <dcterms:created xsi:type="dcterms:W3CDTF">2022-05-29T12:20:00Z</dcterms:created>
  <dcterms:modified xsi:type="dcterms:W3CDTF">2022-05-29T12:20:00Z</dcterms:modified>
</cp:coreProperties>
</file>