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ДИСГРАФИЯ НА ПОЧВЕ АКУСТИЧЕСКОЙ АГНОЗИИ И ДЕФЕКТОВ ФОНЕМАТИЧЕСКОГО СЛУХА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  <w:t>Полазинцева Ирина Дмитриевна</w:t>
      </w:r>
    </w:p>
    <w:p w:rsidR="00B455F1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Учитель – логопед  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МБДОУ «Детский сад «Мишутка» г.Десногорска.</w:t>
      </w:r>
    </w:p>
    <w:p w:rsidR="00B455F1" w:rsidRPr="00CD531A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6"/>
          <w:szCs w:val="24"/>
          <w:lang w:eastAsia="en-US"/>
        </w:rPr>
      </w:pP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Аннотация.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Целью сообщения дисграфия на почве акустической агнозии и дефектов фонематического слуха является повышение компетен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тности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вопросах диагностики, коррекции и профилактики нарушения процесса письма у дошкольников, расширение и  уточнение знаний педагогов по данной проблеме.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Форма представления: сообщение-консультация.</w:t>
      </w:r>
    </w:p>
    <w:p w:rsidR="00B455F1" w:rsidRPr="00CD531A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  <w:lang w:eastAsia="en-US"/>
        </w:rPr>
      </w:pPr>
    </w:p>
    <w:p w:rsidR="00B455F1" w:rsidRPr="003446E6" w:rsidRDefault="00B455F1" w:rsidP="00B455F1">
      <w:pPr>
        <w:tabs>
          <w:tab w:val="righ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1980-е годы профессор Р.И. Лалаева предложила собственную классификацию, в которой обозначила акустическую дисграфию термином «дисграфия на почве нарушения фонемного распознавания». Согласно опубликованным исследованиям, ошибки на письме, обусловленные несформированными фонематическими процессами, встречаются у 10% младших школьников. 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Это  расстройство письма проявляется в разнообразных формах, как-то: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1. Буква не воспринимается как графема (как сигнал фонемы).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2. Буква не связывается с соответствующим ей звуком, и наоборот.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 Буквы не соединяются в слова или записываются беспорядочно.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4. Нарушен звуко-буквенный и словесный анализ (способность разлагать фразу на слова, а слова на звуки и буквы).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5. Нарушен словесный и звуко-буквенный синтез (соединение слов в фразы, букв и слогов в слова).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6. Скорость письма чрезвычайно замедлена. Как правило, списывание сохранено, устная же речь нарушена, что подтверждает акустический, а не оптический характер данных нарушений. Следует отличать это нарушение от ошибочного письма при тугоухости, моторном косноязычии и расстройстве зрения.. Между аграфиями и дисграфиями различие состоит в том, что в первом случае имеется полное отсутствие осмысленной записи вплоть до отказа писать, во втором случае письмо осуществляется, но с грубыми и своеобразными ошибками, не связанными со знанием грамматических правил и не встречающимися у обычного школьника.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Уже через полгода обучения грамоте можно убедиться в патологии у данного ребёнка, так как в этот срок его сверстники успевают обучиться чтению и письму. Если он и заучивает с неимоверным трудом несколько букв или слов, то скоро их забывает. Он остаётся по нескольку лет в одном и том же классе без всякого успеха в грамоте. Некоторые из детей, вовремя не получившие специальной помощи, остаются неграмотными до 14–19 лет, а иногда на всю жизнь (бросают школу). Иные из таких детей в течение 3–4 лет пребывания в I классе усваивают лишь названия отдельных букв, но сложить из них слова не могут. Другие же, как правило, грязно, неряшливо пишут извращённые, сплошь и рядом непонятные буквосочетания сходных по начертанию букв (механический набор букв: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куа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палец,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отек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стена,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шап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шкап,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тега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доска,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ктна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картина и т. п.). Читают крайне медленно (10–30 букв в минуту, тогда как установленная норма 100–200 букв). Между тем механически списывать, а также рисовать, записывать цифры и делать арифметические действия они могут вполне нормально.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Вокруг этого дефекта, как и в других случаях речевой инвалидности, образуется болезненный психический комплекс (упадочное настроение, капризность и т. п.).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основе некоторых случаев дисграфии лежит отягчение (алкоголь, нервные болезни, иногда, по Ткачёву, наличие других, менее достоверных отягощений). Физиологический механизм дефекта заключается в том, что нарушены ассоциативные связи между аппаратами зрения и слуха, тогда как эти связи между зрительными раздражителями вполне нормальны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(дети легко списывают с печатного текста и печатным шрифтом с рукописного), а также нормальны связи в области слуха (произнесённые учителем звуки они легко запоминают и сочетают в слова). Обычно эти дети интеллектуально нормальные, иногда даже одарённые, хорошо успевающие по другим предметам. Они тяжело переживают свой дефект и нередко, отчаявшись в успехе, упорно отказываются учиться писать. С. Мнухин отмечает, что такие дети плохо заучивают стихи и слабо воспроизводят графический ритм, а также затрудняются в рядообразованиях (перечисление по порядку дней недели, букв алфавита и т. п.).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ошибках  дисграфиков в общем встречаются все виды фонетических нарушений устной речи (замены, перестановки и т. п.) и синтаксических (слияние двух слов в одно, пропуски слов, предлогов и т. п.).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Типичной для этих детей является упорная сохранность их своеобразных ошибок в последующие этапы обучения, когда в основном они уже владеют письмом. Так, при написанной фразе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Злая собака кусается,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тот же ученик пишет: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Вы востухо ледали олы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(после двухлетнего специального обучения)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!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Иногда в течение всей жизни, даже при систематическом и правильном обучении, письмо и чтение остаются несовершенными.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Причины описанных ошибок разнообразны.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Общая причина нарушений письма – недостаточность развития понимания разнообразных соотношений элементов данной языковой системы. Такими элементами являются фонемы, как обобщённые акустические и кинестетические стереотипы звуков речи. В случае дисграфии  возникают стереотипы единичные, неполноценные: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1) недостаточность фонематического анализа, что особенно сказывается в случаях оппозиционных звуков, приводящая к замене одних букв другими (это иногда наблюдается и в норме), к пропускам одного из таких смежных звуков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(свело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сверло,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лапа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лампа); 2) запись только одного из элементов аффриката, расщепление звука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(тиси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часы,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яйсо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–-яйцо). Многие ошибки происходят под влиянием наиболее сильных в том или ином отношении слуховых раздражителей, исходящих от одного из звуков слова. Часто это ударный слог, иногда – фрикатив (с соответствующей буквы начинается механическое складывание букв–бухштабирование), например: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шбка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пушка,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катус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рука.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Недифференцированное слуховых восприятий звукового состава слова ведёт и к необычным искажениям фраз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(карека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 скоро будет ёлка). Иногда дисграфия сигнализирует незамеченную тугоухость.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правильного письма, как полагает Левина, нужен вполне завершённый и более тонкий фонематический анализ, чем для чтения, тем более – для устной речи. Этим и объясняется наличие расстройства письма при нормальном произношении у данной категории детей.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Методика обследования.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1. В зависимости от состояния письма даётся диктант слов или фраз, затем пересказ и сочинение. В текст должны входить все звуки в разных комбинациях (оппозиционные звуки в паронимах, в одном слове, в фразе, стечение согласных в одном слоге и т. п.). При затруднении в письме предлагается составление слов из букв разрезной азбуки. Для уточнения исследования проводится в ограниченных рамках и списывание.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2. Предлагается прочесть аналогичный материал, и учитываются особенности чтения.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 Проверяется обычными методами устная речь с обязательным повторением трудных и новых слов, слогов с оппозиционными звуками.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4. Исследуется обычным путём состояние звукового анализа с учётом недостаточного опыта дисграфика в этом деле (надо помочь ему понять задание).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Методика </w:t>
      </w: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коррекции.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Необходимо возможно раньше, до поступления в школу, начинать работу для предупреждения недочётов письма.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Основным приёмом является исправление произношения, притом преимущественно путём развития фонематического анализа, особенно в отношении смешиваемых звуков.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Одновременно с этим, ввиду недостаточности слухового анализа, ведётся работа по дифференциации артикуляций (кинестетических, осязательных и зрительных ощущений).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Возможно раньше включается в это занятие и письменное обозначение звука (буква).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Хотя в норме воспитание графемы идёт вслед за фонемой, у дисрафиков, ввиду неполноценности фонематических стереотипов, буква вводится до появления фонемы. Она опирается не на диффузный ещё слух, а на более реальный и точный элемент звука – его артикуляцию. В то же время оптический стереотип слова помогает аграфику удержать при воспроизведении в памяти надлежащий порядок букв в слове: буква помогает процессу звукового анализа.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Полезно на первых порах до написания буквы или слова писать их пальцем в воздухе, делая это точно и неторопливо.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Занятия с теми дисрафиками, которые успевают по другим предметам, следует вести по особой программе, чтобы не задерживать их продвижения по этим предметам.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Образец занятий с дисграфиками при отсутствий у них акустической дифференциации свистящих звуков с шипящими (на основе приёмов логопеда Е. С. Андреевой).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I</w:t>
      </w: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этап урока.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Вычленение звука и связь его артикуляции с движением руки.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1) Вычленение звука ш из слова данной фразы;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2) связь звука с буквой (подвижная синего цвета буква помещается на классной доске);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3) анализ артикуляции перед зеркалом;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4) связь положения языка ири произнесении звука ш с условным движением руки (рука ковшиком кверху); то же при произнесении </w:t>
      </w: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ша-ша.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..;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5) те же этапы проделываютея со звуком с (буква чёрного цвета, кисть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руки вниз);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6) логопед произносит один из этих слогов, а ученики проделывают каждый раз соответствующее движение рукой (ша-са, ши-сы);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7) данные вразбивку слоги пишутся под диктовку;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8) ученики по заданию логопеда придумывают слова со звуками с высоким и низким положением кончика языка.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II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этап урока.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Закрепление связи звука с буквой, развитие быстрой связи фонемы с графемой.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 диктовку определённых слов ученик отмечает крестиками наличие и кружочками отсутствие под соответствующими цветными буквами на классной доске услышанный в слове звук: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Продиктованные слова: ш с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шуба, шапка, пашня + о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сани, весна, нос о +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III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этап урока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 Произнесение учеником звука по данной артикуляции (воспроизведение по данной части целого). Это упражнение даёт максимальный эффект, закрепляя нужную связь.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1) Логопед пишет на классной доске букву а, ученик читает её;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2) логопед спрашивает о положении языка, губ при с и предлагает положением языка и выпяченными губами, т.е. синюю букву,– произносится ша;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3) сочетается с а звук с низким положением языка при «улыбающихся» губах, т. е. чёрная буква,– произносится са.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Аналогично проделываютея упражнения со всеми гласными звуками.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en-US"/>
        </w:rPr>
        <w:t>IV</w:t>
      </w:r>
      <w:r w:rsidRPr="003446E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этап урока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 Предупредительный анализ с последующим диктантом (один ученик или логопед пишет на доске, а остальные – в тетради).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1) Ученик повторяет слово по слогам: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Са-ша ша-лун.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Са-ша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са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lastRenderedPageBreak/>
        <w:t>с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2) логопед спрашивает о положении языка, губ при с и предлагает показать на доске букву (чёрную или синюю), какую надо написать;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3) предлагается написать слог са или ша. Так же поступают с остальными слогами;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4) проводится проверочный диктант с анализом сделанных ошибок и с правильной записью их (3 раза), с выделением ошибочно написанной буквы цветным карандашом.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 дом задаётся списывание с подчёркиванием смешиваемых букв синим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 чёрным карандашом.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Таким образом воспитывается дифференциация глухих и звонких звуков. После вычленения звонкого звука его связывают с ощущением дрожания гортани, прикасаясь к последней рукою. То же проделывается с оппозиционным звуком. Затем перед зеркалом устанавливается одинаковость артикуляции обоих звуков и их различие (вибрация). Далее звонкий звук связывается с красной буквой, а глухой – с синей.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Дотрагиваясь до той или иной части тела логопед спрашивает, какой первый звук в названии указанного. После ответа даётся задание: «Подбери к нему глухой звук. Что получится?»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(Бровь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кровь, волосы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полосы, глаз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класс, зуб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суп, гость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кость.)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После этого пишутся под диктовку слоги с оппозиционными звуками, причём перед написанием звонкого звука ученики касаются левой рукой гортани. Последующие этапы (II, III и IV) проводятся аналогично этим же этапам в описанном уже уроке.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 дом задаётся списывание с подчёркиванием букв красным и синим карандашом.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Подобным же образом воспитываются дифференцировки </w:t>
      </w: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р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л, ы – и, а также твёрдых и мягких звуков. В трудных случаях для различения твёрдых и мягких звуков подбираются «опорные идеограммы», например для л и ль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(лоб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лицо)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 л дети показывают на лоб, а при ль–на лицо.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Опорными идеограммами называются хорошо заученные письменные слова, в которых первая буква, соответствующая дефектному звуку, пишется безошибочно, например: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чайник, цапля.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Такие слова-карточки помещаются на стене. При сомнении, какую букву писать (ч или ц), ученик спрашивает, что писать: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чайник или цапля?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Иногда и логопед может предварительно задать такой же вопрос. Хороши опорные слова с соответствующими картинками, о которых предварительно проводится рассказик. Такие картинки особенно полезны для олигофренов. С течением времени нужда в этом «костыле» (обходном пути) постепенно отпадает. Ещё лучше, если «костыль» начинается с опоэтизированной буквы, своей формой напоминающей нужное звучание </w:t>
      </w:r>
      <w:r w:rsidRPr="003446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(ж-жук, з-змея </w:t>
      </w: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 т. п.).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Прогноз и профилактика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Устранение дисграфии – длительный и кропотливый процесс. Он может быть успешен только при целенаправленных, систематических занятиях, обоюдных усилиях со стороны логопеда и ученика. Прогноз тем благоприятнее, чем раньше в начальном звене школы выявлена дисграфия и начата ее коррекция. В противном случае ученик с акустической дисграфией неизбежно попадет в категорию слабоуспевающих.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Профилактику акустической дисграфии необходимо вести с дошкольного детства. Она включает плановые осмотры дошкольников логопедом, целенаправленное развитие фонематических процессов при их нарушении, </w:t>
      </w:r>
      <w:hyperlink r:id="rId5" w:history="1">
        <w:r w:rsidRPr="003446E6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подготовку к школе</w:t>
        </w:r>
      </w:hyperlink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 Взрослым следует внимательно относиться к своей и детской речи, постараться минимизировать неблагоприятные воздействия на ЦНС ребенка на всех этапах его развития.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Литература.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1. Проблема акустической дисграфии у младших школьников/ Жулина Е.В., Смольянинова С.Г.// Проблемы современного педагогического образования. – 2018.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2. Нарушения фонематического слуха у младших школьников с акустической дисграфией/ Константинова Е. А., Федько Ю. И.// Царскосельские чтения. – 2017.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3. Диагностика и коррекция нарушения чтения и письма у младших школьников/ Лалаева Р.И., Венедиктова Л.Р. - 2001.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4. Особенности фонематического восприятия речи и их отражение на письме/ Белоус Е.Н. - 2011.</w:t>
      </w:r>
    </w:p>
    <w:p w:rsidR="00B455F1" w:rsidRPr="003446E6" w:rsidRDefault="00B455F1" w:rsidP="00B45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446E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5. Проф. М.Е. Хватцев «Логопедия. Пособие для студентов педагогических институтов и учителей специальных школ» Изд. 5 1959год. </w:t>
      </w:r>
    </w:p>
    <w:p w:rsidR="00B455F1" w:rsidRPr="003446E6" w:rsidRDefault="00B455F1" w:rsidP="00B455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64E" w:rsidRDefault="00F1764E">
      <w:bookmarkStart w:id="0" w:name="_GoBack"/>
      <w:bookmarkEnd w:id="0"/>
    </w:p>
    <w:sectPr w:rsidR="00F1764E" w:rsidSect="003446E6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D"/>
    <w:rsid w:val="001F694D"/>
    <w:rsid w:val="00B455F1"/>
    <w:rsid w:val="00F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F1"/>
    <w:rPr>
      <w:rFonts w:ascii="Calibri" w:eastAsia="Calibri" w:hAnsi="Calibri" w:cs="Calibri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F1"/>
    <w:rPr>
      <w:rFonts w:ascii="Calibri" w:eastAsia="Calibri" w:hAnsi="Calibri" w:cs="Calibri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asotaimedicina.ru/treatment/speech-therapy/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2081</Words>
  <Characters>11867</Characters>
  <Application>Microsoft Office Word</Application>
  <DocSecurity>0</DocSecurity>
  <Lines>98</Lines>
  <Paragraphs>27</Paragraphs>
  <ScaleCrop>false</ScaleCrop>
  <Company>Microsoft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Olegovna</dc:creator>
  <cp:keywords/>
  <dc:description/>
  <cp:lastModifiedBy>Alla Olegovna</cp:lastModifiedBy>
  <cp:revision>2</cp:revision>
  <dcterms:created xsi:type="dcterms:W3CDTF">2021-04-06T05:19:00Z</dcterms:created>
  <dcterms:modified xsi:type="dcterms:W3CDTF">2021-04-06T05:19:00Z</dcterms:modified>
</cp:coreProperties>
</file>