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49D1" w:rsidRPr="003121B8" w:rsidRDefault="003121B8" w:rsidP="003121B8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1749D1" w:rsidRPr="003121B8">
        <w:rPr>
          <w:rFonts w:ascii="Times New Roman" w:hAnsi="Times New Roman" w:cs="Times New Roman"/>
          <w:sz w:val="24"/>
          <w:szCs w:val="24"/>
        </w:rPr>
        <w:t>униципальное бюджетное дошкольное образовательное учреждение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749D1" w:rsidRPr="003121B8">
        <w:rPr>
          <w:rFonts w:ascii="Times New Roman" w:hAnsi="Times New Roman" w:cs="Times New Roman"/>
          <w:sz w:val="24"/>
          <w:szCs w:val="24"/>
        </w:rPr>
        <w:t>«Детский сад «Лесная сказка» муниципального образования</w:t>
      </w:r>
      <w:r>
        <w:rPr>
          <w:rFonts w:ascii="Times New Roman" w:hAnsi="Times New Roman" w:cs="Times New Roman"/>
          <w:sz w:val="24"/>
          <w:szCs w:val="24"/>
        </w:rPr>
        <w:t xml:space="preserve"> «город Десногорск» </w:t>
      </w:r>
      <w:r w:rsidR="001749D1" w:rsidRPr="003121B8">
        <w:rPr>
          <w:rFonts w:ascii="Times New Roman" w:hAnsi="Times New Roman" w:cs="Times New Roman"/>
          <w:sz w:val="24"/>
          <w:szCs w:val="24"/>
        </w:rPr>
        <w:t>Смоленской области</w:t>
      </w:r>
    </w:p>
    <w:p w:rsidR="001749D1" w:rsidRPr="003121B8" w:rsidRDefault="001749D1" w:rsidP="003121B8">
      <w:pPr>
        <w:pStyle w:val="a4"/>
        <w:rPr>
          <w:rFonts w:ascii="Times New Roman" w:hAnsi="Times New Roman" w:cs="Times New Roman"/>
          <w:color w:val="000000"/>
          <w:sz w:val="24"/>
          <w:szCs w:val="24"/>
        </w:rPr>
      </w:pPr>
      <w:r w:rsidRPr="003121B8">
        <w:rPr>
          <w:rFonts w:ascii="Times New Roman" w:hAnsi="Times New Roman" w:cs="Times New Roman"/>
          <w:color w:val="000000"/>
          <w:sz w:val="24"/>
          <w:szCs w:val="24"/>
        </w:rPr>
        <w:t>  </w:t>
      </w:r>
    </w:p>
    <w:p w:rsidR="003121B8" w:rsidRDefault="001749D1" w:rsidP="003121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21B8">
        <w:rPr>
          <w:rFonts w:ascii="Times New Roman" w:hAnsi="Times New Roman" w:cs="Times New Roman"/>
          <w:b/>
          <w:sz w:val="28"/>
          <w:szCs w:val="28"/>
        </w:rPr>
        <w:t>«</w:t>
      </w:r>
      <w:r w:rsidR="00AA73E9" w:rsidRPr="003121B8">
        <w:rPr>
          <w:rFonts w:ascii="Times New Roman" w:hAnsi="Times New Roman" w:cs="Times New Roman"/>
          <w:b/>
          <w:sz w:val="28"/>
          <w:szCs w:val="28"/>
        </w:rPr>
        <w:t xml:space="preserve">Предметно-развивающая среда в средней группе </w:t>
      </w:r>
    </w:p>
    <w:p w:rsidR="001749D1" w:rsidRPr="003121B8" w:rsidRDefault="00AA73E9" w:rsidP="003121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21B8">
        <w:rPr>
          <w:rFonts w:ascii="Times New Roman" w:hAnsi="Times New Roman" w:cs="Times New Roman"/>
          <w:b/>
          <w:sz w:val="28"/>
          <w:szCs w:val="28"/>
        </w:rPr>
        <w:t>«Малинка»дети 4-5 лет</w:t>
      </w:r>
      <w:r w:rsidR="001749D1" w:rsidRPr="003121B8">
        <w:rPr>
          <w:rFonts w:ascii="Times New Roman" w:hAnsi="Times New Roman" w:cs="Times New Roman"/>
          <w:b/>
          <w:sz w:val="28"/>
          <w:szCs w:val="28"/>
        </w:rPr>
        <w:t>»</w:t>
      </w:r>
    </w:p>
    <w:p w:rsidR="00AA73E9" w:rsidRPr="003121B8" w:rsidRDefault="003121B8" w:rsidP="003121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749D1" w:rsidRPr="003121B8">
        <w:rPr>
          <w:rFonts w:ascii="Times New Roman" w:hAnsi="Times New Roman" w:cs="Times New Roman"/>
          <w:sz w:val="28"/>
          <w:szCs w:val="28"/>
        </w:rPr>
        <w:t>оспитатель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AA73E9" w:rsidRPr="003121B8">
        <w:rPr>
          <w:rFonts w:ascii="Times New Roman" w:hAnsi="Times New Roman" w:cs="Times New Roman"/>
          <w:sz w:val="28"/>
          <w:szCs w:val="28"/>
        </w:rPr>
        <w:t>Сафронова Анна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73E9" w:rsidRPr="003121B8">
        <w:rPr>
          <w:rFonts w:ascii="Times New Roman" w:hAnsi="Times New Roman" w:cs="Times New Roman"/>
          <w:sz w:val="28"/>
          <w:szCs w:val="28"/>
        </w:rPr>
        <w:t>Михайловна.</w:t>
      </w:r>
    </w:p>
    <w:p w:rsidR="001749D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Развивающая предметно-пространственная среда ДОУ является одним из основных средств, формирующих личность ребенка, источником получения знаний и социального опыта. Так как именно в дошкольном возрасте закладывается фундамент начальных знаний об окружающем мире, культура взаимоотношений ребенка с взрослыми и детьми.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соответствии с ФГОС программа должна строиться с учетом принципа интеграции образовательных областей и в соответствии с возрастными возможностями и особенностями воспитанников. 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Предметно развивающая среда в каждом возрасте имеет свои отличительные признаки,но во всех группах она выполняет  информативную,развивающую, стимулирующую функции</w:t>
      </w:r>
      <w:r w:rsidR="00EC2423"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Р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ешение программных образовательных задач предусматривается не только в совместной деятельности взрослого и детей, но и в самостоятельной деятельности детей, а также при проведении режимных моментов.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Как известно, основной формой работы с дошкольниками и ведущим видом деятельности для них является игра. Именно поэтому мы, воспитатели, испытываем повышенный интерес к обновлению предметно-развивающей среды ДОУ.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Предметно-развивающая среда организована  так, чтобы каждый ребёнок имел возможность заниматься любимым делом. Размещение оборудования по секторам позволяет детям объединиться подгруппами по общим интересам (конструирование, рисование, ручной труд, театрально-игровая деятельность). Учитываются интересы как мальчиков, так и девочек  и в труде, и в игре. Обязательными в оборудовании являются материалы, активизирующие познавательную деятельность: развивающие игры, технические устройства и игрушки и т. д. 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Центры активности организованы на основе интеграции содержания и видов деятельности по следующим направлениям:</w:t>
      </w:r>
    </w:p>
    <w:p w:rsidR="003639E1" w:rsidRPr="003121B8" w:rsidRDefault="001749D1" w:rsidP="003121B8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Учебная зона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3639E1" w:rsidRPr="003121B8" w:rsidRDefault="001749D1" w:rsidP="003121B8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 </w:t>
      </w:r>
      <w:r w:rsid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время проведения занятий столы 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располагаем таким образом, что свет на них попадал со  стороны окна. Столы для занятия расположены в соответствии с нормами СанПиНа.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</w:p>
    <w:p w:rsidR="001749D1" w:rsidRPr="003121B8" w:rsidRDefault="001749D1" w:rsidP="003121B8">
      <w:pPr>
        <w:spacing w:after="0" w:line="274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8929" w:dyaOrig="4110">
          <v:rect id="rectole0000000000" o:spid="_x0000_i1025" style="width:446.5pt;height:205.5pt" o:ole="" o:preferrelative="t" stroked="f">
            <v:imagedata r:id="rId4" o:title=""/>
          </v:rect>
          <o:OLEObject Type="Embed" ProgID="StaticMetafile" ShapeID="rectole0000000000" DrawAspect="Content" ObjectID="_1674214531" r:id="rId5"/>
        </w:object>
      </w:r>
    </w:p>
    <w:p w:rsidR="001749D1" w:rsidRPr="003121B8" w:rsidRDefault="001749D1" w:rsidP="003121B8">
      <w:pPr>
        <w:spacing w:after="0" w:line="274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39E1" w:rsidRPr="003121B8" w:rsidRDefault="001749D1" w:rsidP="003121B8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Каждый стол промаркирован с учетом роста детей.</w:t>
      </w:r>
    </w:p>
    <w:p w:rsidR="003639E1" w:rsidRPr="003121B8" w:rsidRDefault="001749D1" w:rsidP="003121B8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 учебной зоне мы относим : центр творчества «Юный художник», уголок природы, мини библиотека, математический и физкультурный уголок .</w:t>
      </w:r>
    </w:p>
    <w:p w:rsidR="003639E1" w:rsidRPr="003121B8" w:rsidRDefault="001749D1" w:rsidP="003121B8">
      <w:pPr>
        <w:spacing w:after="0" w:line="29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Для </w:t>
      </w: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уголка творчества «Юный художник»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отведено хорошо освещённое в группе место. В нём имеется широкий спектр изобразительный материалов для формирования творческого потенциала детей, развития интереса к </w:t>
      </w:r>
      <w:r w:rsidR="003121B8"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изо-деятельности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формированию эстетического восприятия, воображения, художественно-творческих способностей, самостоятельности, активности. Это :белая бумага, разного формата цветной картон, восковые мелки, карандаши ,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умственного развития создан </w:t>
      </w: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математический уголок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: с раздаточным счетным материалом, геометрическими фигурами, счетными палочками, занимательный и познавательный математический материал, логико-математические игры, набор геометрических фигур, счёты.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Мини библиотека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расположена на полочке этажерки. Здесь представлены книги в соответствии с программой - на одной полке авторские книги, на другой – произведения устного народного творчества, загадки. Все книги и иллюстрации обновляются 1-2 раза в месяц.</w:t>
      </w:r>
    </w:p>
    <w:p w:rsidR="003639E1" w:rsidRPr="003121B8" w:rsidRDefault="00EC2423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8118" w:dyaOrig="8200">
          <v:rect id="rectole0000000001" o:spid="_x0000_i1026" style="width:220.5pt;height:174.5pt" o:ole="" o:preferrelative="t" stroked="f">
            <v:imagedata r:id="rId6" o:title=""/>
          </v:rect>
          <o:OLEObject Type="Embed" ProgID="StaticMetafile" ShapeID="rectole0000000001" DrawAspect="Content" ObjectID="_1674214532" r:id="rId7"/>
        </w:objec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Так же в группе имеется</w:t>
      </w:r>
      <w:r w:rsid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уголок физического развития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цель которого является развитие двигательной активности физических качеств детей.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Предметное наполнение уголка применяется в подвижных играх, индивидуальной двигательной активности, в свободной деятельности детей.</w:t>
      </w:r>
    </w:p>
    <w:p w:rsidR="003639E1" w:rsidRPr="003121B8" w:rsidRDefault="001749D1" w:rsidP="003121B8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9091" w:dyaOrig="4414">
          <v:rect id="rectole0000000002" o:spid="_x0000_i1027" style="width:454.5pt;height:220.5pt" o:ole="" o:preferrelative="t" stroked="f">
            <v:imagedata r:id="rId8" o:title=""/>
          </v:rect>
          <o:OLEObject Type="Embed" ProgID="StaticMetafile" ShapeID="rectole0000000002" DrawAspect="Content" ObjectID="_1674214533" r:id="rId9"/>
        </w:object>
      </w:r>
    </w:p>
    <w:p w:rsidR="003639E1" w:rsidRPr="003121B8" w:rsidRDefault="001749D1" w:rsidP="003121B8">
      <w:pPr>
        <w:spacing w:after="0" w:line="274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Выделена часть учебной зоны под </w:t>
      </w: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стеллажи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где размещены материалы по развитию речи, дидактические игры, материалы на развитие логики, настольные игры, маски для драматизации.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t>Игровая зона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оснащена уголками и атрибутами для сюжетно-ролевых игр, подобранных с учетом возрастных особенностей детей. В центре игровой зоны находится ковер.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Содержимое строительного уголка (конструкторы разного вида, кубики, крупный и мелкий деревянный строительный материал,) позволяет организовать конструктивную деятельность с большой группой воспитанников, подгруппой и индивидуально, развернуть строительство на ковре либо на столе из конструктора с мелкими деталями. Дети, особенно мальчики, всегда с удовольствием занимаются постройками, обыгрывая их, комбинируя с другими видами деятельности.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Так же здесь присутствуют фигуры животных, что дает возможность для большего развития фантазии и творческого мышления.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Трансформируемость помогает изменять среду по ситуации, выносить на первый план ту или иную функцию пространства в зависимости от возрастных и индивидуальных особенностей детей, задач основной общеобразовательной программы учреждения.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Все игрушки и игровой материал размещены таким образом, чтобы дети могли свободно играть и убирать на место. Для этого имеются стеллажи, шкафы и выдвижные ящики. Игровой материал и игрушки соответствуют возрасту детей и требованиям СанПиНа.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9212" w:dyaOrig="5183">
          <v:rect id="rectole0000000003" o:spid="_x0000_i1028" style="width:460.5pt;height:259pt" o:ole="" o:preferrelative="t" stroked="f">
            <v:imagedata r:id="rId10" o:title=""/>
          </v:rect>
          <o:OLEObject Type="Embed" ProgID="StaticMetafile" ShapeID="rectole0000000003" DrawAspect="Content" ObjectID="_1674214534" r:id="rId11"/>
        </w:objec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Зоны для сюжетно-ролевых игр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– "Больница", "Семья", "Парикмахерская", </w:t>
      </w:r>
    </w:p>
    <w:p w:rsidR="001749D1" w:rsidRPr="003121B8" w:rsidRDefault="001749D1" w:rsidP="003121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9212" w:dyaOrig="4940">
          <v:rect id="rectole0000000004" o:spid="_x0000_i1029" style="width:460.5pt;height:246.5pt" o:ole="" o:preferrelative="t" stroked="f">
            <v:imagedata r:id="rId12" o:title=""/>
          </v:rect>
          <o:OLEObject Type="Embed" ProgID="StaticMetafile" ShapeID="rectole0000000004" DrawAspect="Content" ObjectID="_1674214535" r:id="rId13"/>
        </w:object>
      </w:r>
    </w:p>
    <w:bookmarkStart w:id="0" w:name="_GoBack"/>
    <w:p w:rsidR="003639E1" w:rsidRPr="003121B8" w:rsidRDefault="00EC2423" w:rsidP="003121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9212" w:dyaOrig="12047">
          <v:rect id="rectole0000000005" o:spid="_x0000_i1030" style="width:204pt;height:279.5pt" o:ole="" o:preferrelative="t" stroked="f">
            <v:imagedata r:id="rId14" o:title=""/>
          </v:rect>
          <o:OLEObject Type="Embed" ProgID="StaticMetafile" ShapeID="rectole0000000005" DrawAspect="Content" ObjectID="_1674214536" r:id="rId15"/>
        </w:object>
      </w:r>
      <w:bookmarkEnd w:id="0"/>
    </w:p>
    <w:p w:rsidR="001749D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Театральный уголок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– важный объект развивающей среды. Театрализованная деятельность помогает сплотить группу, объединить детей интересной идеей, новой для них деятельностью. В театре дошкольники раскрываются, демонстрируя неожиданные грани своего характера. Робкие и застенчивые становятся уверенными и активными.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br/>
        <w:t>В театральном уголке имеются маски сказочных персонажей, волшебный мешочек, настольный вид театра. Сказочные персонажи кукольного театра приобретены для использования всех групп. Поэтому они хранятся в методическом кабинете и при необходимости всегда предоставляем их детям для драматизации. В подсобном помещении имеется переносная ширма, используемая для драматизации . Дети – большие артисты, поэтому с радостью участвуют в постановках и с удовольствием выступают в роли зрителей.</w:t>
      </w:r>
    </w:p>
    <w:p w:rsidR="003639E1" w:rsidRPr="003121B8" w:rsidRDefault="003121B8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hAnsi="Times New Roman" w:cs="Times New Roman"/>
          <w:sz w:val="28"/>
          <w:szCs w:val="28"/>
        </w:rPr>
        <w:object w:dxaOrig="7532" w:dyaOrig="15266">
          <v:rect id="rectole0000000006" o:spid="_x0000_i1031" style="width:221.5pt;height:209pt" o:ole="" o:preferrelative="t" stroked="f">
            <v:imagedata r:id="rId16" o:title="" croptop="1425f" cropbottom="17910f" cropright="-2874f"/>
          </v:rect>
          <o:OLEObject Type="Embed" ProgID="StaticMetafile" ShapeID="rectole0000000006" DrawAspect="Content" ObjectID="_1674214537" r:id="rId17"/>
        </w:objec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lastRenderedPageBreak/>
        <w:t>В бытовой зоне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располагается </w:t>
      </w: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уголок дежурства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– формируется умение выполнять обязанности дежурных, прививая положительное отношение к труду, самостоятельность. </w:t>
      </w:r>
    </w:p>
    <w:p w:rsidR="001749D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туалетной комнате расположен </w:t>
      </w:r>
      <w:r w:rsidRPr="003121B8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уголок гигиены</w:t>
      </w:r>
      <w:r w:rsidRPr="003121B8">
        <w:rPr>
          <w:rFonts w:ascii="Times New Roman" w:eastAsia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У каждого ребёнка отведено место –ячейка стеллажа для полотенца</w:t>
      </w:r>
      <w:r w:rsidR="003121B8" w:rsidRPr="003121B8">
        <w:rPr>
          <w:rFonts w:ascii="Times New Roman" w:hAnsi="Times New Roman" w:cs="Times New Roman"/>
          <w:sz w:val="28"/>
          <w:szCs w:val="28"/>
        </w:rPr>
        <w:object w:dxaOrig="6762" w:dyaOrig="11399">
          <v:rect id="rectole0000000008" o:spid="_x0000_i1033" style="width:207.5pt;height:301.5pt" o:ole="" o:preferrelative="t" stroked="f">
            <v:imagedata r:id="rId18" o:title="" croptop="7247f" cropbottom="8428f" cropright="-2482f"/>
          </v:rect>
          <o:OLEObject Type="Embed" ProgID="StaticMetafile" ShapeID="rectole0000000008" DrawAspect="Content" ObjectID="_1674214538" r:id="rId19"/>
        </w:object>
      </w:r>
      <w:r w:rsidR="003121B8" w:rsidRPr="003121B8">
        <w:rPr>
          <w:rFonts w:ascii="Times New Roman" w:hAnsi="Times New Roman" w:cs="Times New Roman"/>
          <w:sz w:val="28"/>
          <w:szCs w:val="28"/>
        </w:rPr>
        <w:object w:dxaOrig="6621" w:dyaOrig="14335">
          <v:rect id="_x0000_i1084" style="width:202pt;height:299.5pt" o:ole="" o:preferrelative="t" stroked="f">
            <v:imagedata r:id="rId20" o:title="" croptop="10652f" cropbottom="10896f" cropleft="8205f" cropright="946f"/>
          </v:rect>
          <o:OLEObject Type="Embed" ProgID="StaticMetafile" ShapeID="_x0000_i1084" DrawAspect="Content" ObjectID="_1674214539" r:id="rId21"/>
        </w:objec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.В планах у нас, воспитателей,</w:t>
      </w:r>
      <w:r w:rsid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стоит так же создание</w:t>
      </w:r>
      <w:r w:rsid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уголка уединения.</w:t>
      </w:r>
      <w:r w:rsid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Он располагает к созерцательному наблюдению, мечтам и тихим беседам. Хотя он отделен от других зон легкой шторкой, ребенок будет чувств</w:t>
      </w:r>
      <w:r w:rsidR="003121B8"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вать себя здесь спокойно и уютно.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Этому будут способствовать комфортные стульчики с подушками, мягкие игрушки. </w:t>
      </w:r>
    </w:p>
    <w:p w:rsidR="003639E1" w:rsidRPr="003121B8" w:rsidRDefault="001749D1" w:rsidP="003121B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Таким образом, разнообразие и богатство сенсорных впечатлений, возможность свободного подхода к каждому центру в группе способствуют эмоциональному и интеллектуальному развитию воспитанников.</w:t>
      </w: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br/>
        <w:t>Развивающая среда не может быть построена окончательно. При организации предметно-пространственной среды в детском саду необходима. Дальнейшая работа предполагает осуществление поиска инновационных подходов к организации предметно-развивающей среды в ДОУ, а так же развитие интереса родителей к указанной проблеме и мотивирование стремления к взаимодействию.</w:t>
      </w:r>
    </w:p>
    <w:p w:rsidR="003639E1" w:rsidRPr="003121B8" w:rsidRDefault="001749D1" w:rsidP="003121B8">
      <w:pPr>
        <w:spacing w:after="0" w:line="259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21B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3639E1" w:rsidRPr="003121B8" w:rsidRDefault="003639E1" w:rsidP="003121B8">
      <w:pPr>
        <w:spacing w:after="0" w:line="259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639E1" w:rsidRPr="003121B8" w:rsidRDefault="003639E1" w:rsidP="003121B8">
      <w:pPr>
        <w:spacing w:after="0" w:line="259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3639E1" w:rsidRPr="003121B8" w:rsidSect="001749D1">
      <w:pgSz w:w="11906" w:h="16838"/>
      <w:pgMar w:top="1134" w:right="850" w:bottom="1134" w:left="1701" w:header="708" w:footer="708" w:gutter="0"/>
      <w:pgBorders w:offsetFrom="page">
        <w:top w:val="triple" w:sz="4" w:space="24" w:color="1F497D" w:themeColor="text2"/>
        <w:left w:val="triple" w:sz="4" w:space="24" w:color="1F497D" w:themeColor="text2"/>
        <w:bottom w:val="triple" w:sz="4" w:space="24" w:color="1F497D" w:themeColor="text2"/>
        <w:right w:val="triple" w:sz="4" w:space="24" w:color="1F497D" w:themeColor="text2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3639E1"/>
    <w:rsid w:val="001749D1"/>
    <w:rsid w:val="003121B8"/>
    <w:rsid w:val="003639E1"/>
    <w:rsid w:val="00694C24"/>
    <w:rsid w:val="00AA73E9"/>
    <w:rsid w:val="00BA640A"/>
    <w:rsid w:val="00EC24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4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749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3121B8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749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microsoft.com/office/2007/relationships/stylesWithEffects" Target="stylesWithEffects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1069</Words>
  <Characters>6094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Skazka</Company>
  <LinksUpToDate>false</LinksUpToDate>
  <CharactersWithSpaces>7149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xxx</cp:lastModifiedBy>
  <cp:revision>5</cp:revision>
  <dcterms:created xsi:type="dcterms:W3CDTF">2021-01-29T07:09:00Z</dcterms:created>
  <dcterms:modified xsi:type="dcterms:W3CDTF">2021-02-07T11:49:00Z</dcterms:modified>
</cp:coreProperties>
</file>