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A6" w:rsidRDefault="00C92CA6" w:rsidP="004B696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CA6">
        <w:rPr>
          <w:rFonts w:ascii="Times New Roman" w:hAnsi="Times New Roman" w:cs="Times New Roman"/>
          <w:b/>
          <w:sz w:val="24"/>
          <w:szCs w:val="24"/>
        </w:rPr>
        <w:t>Клинико-психологическая характеристика детей с дизартрией.</w:t>
      </w:r>
    </w:p>
    <w:p w:rsidR="00C92CA6" w:rsidRPr="00C92CA6" w:rsidRDefault="00C92CA6" w:rsidP="004B696B">
      <w:pPr>
        <w:spacing w:before="120" w:after="12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92CA6">
        <w:rPr>
          <w:rFonts w:ascii="Times New Roman" w:hAnsi="Times New Roman" w:cs="Times New Roman"/>
          <w:b/>
          <w:i/>
          <w:sz w:val="24"/>
          <w:szCs w:val="24"/>
        </w:rPr>
        <w:t>Афонасьева</w:t>
      </w:r>
      <w:proofErr w:type="spellEnd"/>
      <w:r w:rsidRPr="00C92CA6">
        <w:rPr>
          <w:rFonts w:ascii="Times New Roman" w:hAnsi="Times New Roman" w:cs="Times New Roman"/>
          <w:b/>
          <w:i/>
          <w:sz w:val="24"/>
          <w:szCs w:val="24"/>
        </w:rPr>
        <w:t xml:space="preserve"> Л</w:t>
      </w:r>
      <w:r w:rsidR="004B696B">
        <w:rPr>
          <w:rFonts w:ascii="Times New Roman" w:hAnsi="Times New Roman" w:cs="Times New Roman"/>
          <w:b/>
          <w:i/>
          <w:sz w:val="24"/>
          <w:szCs w:val="24"/>
        </w:rPr>
        <w:t xml:space="preserve">ариса </w:t>
      </w:r>
      <w:r w:rsidRPr="00C92CA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B696B">
        <w:rPr>
          <w:rFonts w:ascii="Times New Roman" w:hAnsi="Times New Roman" w:cs="Times New Roman"/>
          <w:b/>
          <w:i/>
          <w:sz w:val="24"/>
          <w:szCs w:val="24"/>
        </w:rPr>
        <w:t>лександровна</w:t>
      </w:r>
    </w:p>
    <w:p w:rsidR="00C92CA6" w:rsidRDefault="00C92CA6" w:rsidP="004B696B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92CA6">
        <w:rPr>
          <w:rFonts w:ascii="Times New Roman" w:hAnsi="Times New Roman" w:cs="Times New Roman"/>
          <w:i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i/>
          <w:sz w:val="24"/>
          <w:szCs w:val="24"/>
        </w:rPr>
        <w:t xml:space="preserve"> МБДОУ «Детский сад «Чебурашка»</w:t>
      </w:r>
    </w:p>
    <w:p w:rsidR="00413E13" w:rsidRPr="00C92CA6" w:rsidRDefault="00413E13" w:rsidP="004B696B">
      <w:pPr>
        <w:spacing w:before="120"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Дети с дизартрией по своей клинико-психологической характеристике представляют крайне неоднородную группу. При этом нет взаимосвязи между тяжестью дефекта и выраженностью психопатологических отклонений. Дизартрия, и в том числе наиболее тяжелые ее формы, могут наблюдаться у детей с сохранным интеллектом, а легкие «стертые» проявления могут быть как у детей с сохранным интеллектом, так и у детей с олигофренией.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Дети с дизартрией по клинико-психологической характеристике могут быть условно разделены на несколько групп в зависимости от их общего психофизического развития:</w:t>
      </w:r>
    </w:p>
    <w:p w:rsidR="00B91E9D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• дизартрия у детей с нормальным психофизическим развитием;</w:t>
      </w:r>
    </w:p>
    <w:p w:rsidR="00B91E9D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E13">
        <w:rPr>
          <w:rFonts w:ascii="Times New Roman" w:hAnsi="Times New Roman" w:cs="Times New Roman"/>
          <w:sz w:val="24"/>
          <w:szCs w:val="24"/>
        </w:rPr>
        <w:t>• дизартрия у детей с церебральным параличом (клинико-психологическая характеристика этих детей описана в рамках детского церебрального паралича многими авторами:</w:t>
      </w:r>
      <w:proofErr w:type="gramEnd"/>
      <w:r w:rsidRPr="00413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E13"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1973, 1976; М. В.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 и 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>,  1975; Н. В. Симонова,  1967, и др.);</w:t>
      </w:r>
      <w:proofErr w:type="gramEnd"/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E13">
        <w:rPr>
          <w:rFonts w:ascii="Times New Roman" w:hAnsi="Times New Roman" w:cs="Times New Roman"/>
          <w:sz w:val="24"/>
          <w:szCs w:val="24"/>
        </w:rPr>
        <w:t>• дизартрия у детей с олигофренией (клинико-психологическая характеристика соответствует детям с олигофренией:</w:t>
      </w:r>
      <w:proofErr w:type="gramEnd"/>
      <w:r w:rsidRPr="00413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E13">
        <w:rPr>
          <w:rFonts w:ascii="Times New Roman" w:hAnsi="Times New Roman" w:cs="Times New Roman"/>
          <w:sz w:val="24"/>
          <w:szCs w:val="24"/>
        </w:rPr>
        <w:t>Г. Е. Сухарева, 1965; М. С. Певзнер, 1966);</w:t>
      </w:r>
      <w:proofErr w:type="gramEnd"/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E13">
        <w:rPr>
          <w:rFonts w:ascii="Times New Roman" w:hAnsi="Times New Roman" w:cs="Times New Roman"/>
          <w:sz w:val="24"/>
          <w:szCs w:val="24"/>
        </w:rPr>
        <w:t>• дизартрия у детей с гидроцефалией (клинико-психологическая характеристика соответствует детям с гидроцефалией:</w:t>
      </w:r>
      <w:proofErr w:type="gramEnd"/>
      <w:r w:rsidRPr="00413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E13">
        <w:rPr>
          <w:rFonts w:ascii="Times New Roman" w:hAnsi="Times New Roman" w:cs="Times New Roman"/>
          <w:sz w:val="24"/>
          <w:szCs w:val="24"/>
        </w:rPr>
        <w:t xml:space="preserve">М. С. Певзнер, 1973; М. С. Певзнер, Л. И.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Ростягайлова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 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>, 1983);</w:t>
      </w:r>
      <w:proofErr w:type="gramEnd"/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 xml:space="preserve">• дизартрия у детей с задержкой психического развития (М. С. Певзнер, 1972; К. С. Лебединская, 1982; В. И.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>, 1972, и др.);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 xml:space="preserve">• дизартрия у детей с минимальной мозговой дисфункцией. Эта форма дизартрии встречается наиболее часто среди детей специальных дошкольных и школьных учреждений. У них наряду с недостаточностью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 стороны речи наблюдаются обычно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 выраженные нарушения внимания, памяти, интеллектуальной деятельности, эмоционально-волевой сферы, легкие двигательные расстройства и замедленное формирование ряда высших корковых функций.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Двигательные нарушения обычно проявляются в более поздних сроках формирования двигательных функций, особенно таких, как развитие возможности самостоятельно садиться, ползать с попеременным одновременным выносом вперед руки и противоположной ноги и с легким поворотом головы и глаз в сторону вперед вынесенной руки, ходить, захватывать предметы кончиками пальцев и манипулировать с ними.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Эмоционально-волевые нарушения проявляются в виде повышенной эмоциональной возбудимости и истощаемости нервной системы. На первом году жизни такие дети беспокойны, много плачут, требуют к себе постоянного внимания. У них отмечаются нарушения сна, аппетита, предрасположенность к срыгиванию и рвотам, диатезу, желудочно-кишечным расстройствам. Они плохо приспосабливаются к изменяющимся метеорологическим условиям.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 xml:space="preserve">В дошкольном и школьном возрасте они двигательно беспокойны, склонны к раздражительности, колебаниям настроения, суетливости, часто проявляют грубость, непослушание. Двигательное беспокойство усиливается при утомлении, некоторые склонны к реакциям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истероидного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 типа: бросаются на пол и кричат, добиваясь желаемого.</w:t>
      </w:r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>Другие пугливы, заторможены в новой обстановке, избегают трудностей, плохо приспосабливаются к изменению обстановки.</w:t>
      </w:r>
      <w:bookmarkStart w:id="0" w:name="_GoBack"/>
      <w:bookmarkEnd w:id="0"/>
    </w:p>
    <w:p w:rsidR="00133FB2" w:rsidRP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E13">
        <w:rPr>
          <w:rFonts w:ascii="Times New Roman" w:hAnsi="Times New Roman" w:cs="Times New Roman"/>
          <w:sz w:val="24"/>
          <w:szCs w:val="24"/>
        </w:rPr>
        <w:t xml:space="preserve">Несмотря на то, что у детей не наблюдаются выраженные параличи и парезы, моторика их отличается общей неловкостью, недостаточной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координированностью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они неловки в </w:t>
      </w:r>
      <w:r w:rsidRPr="00413E13">
        <w:rPr>
          <w:rFonts w:ascii="Times New Roman" w:hAnsi="Times New Roman" w:cs="Times New Roman"/>
          <w:sz w:val="24"/>
          <w:szCs w:val="24"/>
        </w:rPr>
        <w:lastRenderedPageBreak/>
        <w:t>навыках самообслуживания, отстают от сверстников по ловкости и точности движений, у них с задержкой развивается готовность руки к письму, поэтому долго не проявляется интерес к рисованию и другим видам ручной деятельности, в школьном возрасте отмечается плохой почерк.</w:t>
      </w:r>
      <w:proofErr w:type="gramEnd"/>
      <w:r w:rsidRPr="00413E13">
        <w:rPr>
          <w:rFonts w:ascii="Times New Roman" w:hAnsi="Times New Roman" w:cs="Times New Roman"/>
          <w:sz w:val="24"/>
          <w:szCs w:val="24"/>
        </w:rPr>
        <w:t xml:space="preserve"> Выражены нарушения интеллектуальной деятельности в виде низкой умственной работоспособности, нарушений памяти, внимания.</w:t>
      </w:r>
    </w:p>
    <w:p w:rsidR="00413E13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 xml:space="preserve">Для многих детей характерно замедленное формирование пространственно-временных представлений, оптико-пространственного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фонематического анализа, конструктивного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E13" w:rsidRDefault="00413E13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FB2" w:rsidRDefault="00133FB2" w:rsidP="004B696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E13">
        <w:rPr>
          <w:rFonts w:ascii="Times New Roman" w:hAnsi="Times New Roman" w:cs="Times New Roman"/>
          <w:sz w:val="24"/>
          <w:szCs w:val="24"/>
        </w:rPr>
        <w:t xml:space="preserve">Клинико-психические особенности этих детей описаны в литературе (Е.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1977; Л. О.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Л. Т. Журба, 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 xml:space="preserve">, 1978; Л. Т. Журба, Е. М. </w:t>
      </w:r>
      <w:proofErr w:type="spellStart"/>
      <w:r w:rsidRPr="00413E13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413E13">
        <w:rPr>
          <w:rFonts w:ascii="Times New Roman" w:hAnsi="Times New Roman" w:cs="Times New Roman"/>
          <w:sz w:val="24"/>
          <w:szCs w:val="24"/>
        </w:rPr>
        <w:t>, 1980, 1985).</w:t>
      </w:r>
    </w:p>
    <w:sectPr w:rsidR="00133FB2" w:rsidSect="004B696B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93"/>
    <w:rsid w:val="00070917"/>
    <w:rsid w:val="00133FB2"/>
    <w:rsid w:val="00413E13"/>
    <w:rsid w:val="004B696B"/>
    <w:rsid w:val="00665885"/>
    <w:rsid w:val="008C6AC4"/>
    <w:rsid w:val="009B07EE"/>
    <w:rsid w:val="00B26793"/>
    <w:rsid w:val="00B91E9D"/>
    <w:rsid w:val="00C92CA6"/>
    <w:rsid w:val="00F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Zoro</dc:creator>
  <cp:keywords/>
  <dc:description/>
  <cp:lastModifiedBy>тфефа</cp:lastModifiedBy>
  <cp:revision>6</cp:revision>
  <dcterms:created xsi:type="dcterms:W3CDTF">2017-07-05T05:03:00Z</dcterms:created>
  <dcterms:modified xsi:type="dcterms:W3CDTF">2017-07-05T05:46:00Z</dcterms:modified>
</cp:coreProperties>
</file>